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89AD70" w14:textId="5FD34F1A" w:rsidR="004667E2" w:rsidRPr="00CC211A" w:rsidRDefault="004667E2" w:rsidP="004667E2">
      <w:pPr>
        <w:bidi/>
        <w:spacing w:line="240" w:lineRule="auto"/>
        <w:jc w:val="center"/>
        <w:rPr>
          <w:rFonts w:cs="B Titr"/>
          <w:b/>
          <w:bCs/>
          <w:color w:val="000000" w:themeColor="text1"/>
          <w:sz w:val="32"/>
          <w:szCs w:val="32"/>
          <w:rtl/>
          <w:lang w:bidi="fa-IR"/>
        </w:rPr>
      </w:pPr>
      <w:r w:rsidRPr="00CC211A">
        <w:rPr>
          <w:rFonts w:cs="B Titr" w:hint="cs"/>
          <w:b/>
          <w:bCs/>
          <w:color w:val="000000" w:themeColor="text1"/>
          <w:sz w:val="32"/>
          <w:szCs w:val="32"/>
          <w:rtl/>
          <w:lang w:bidi="fa-IR"/>
        </w:rPr>
        <w:t xml:space="preserve">مدل ارتباط بین فعالیت بدنی، شایستگی حرکتی و </w:t>
      </w:r>
      <w:r w:rsidR="00CC211A" w:rsidRPr="00CC211A">
        <w:rPr>
          <w:rFonts w:cs="B Titr" w:hint="cs"/>
          <w:b/>
          <w:bCs/>
          <w:color w:val="00B0F0"/>
          <w:sz w:val="32"/>
          <w:szCs w:val="32"/>
          <w:rtl/>
          <w:lang w:bidi="fa-IR"/>
        </w:rPr>
        <w:t>آزمون</w:t>
      </w:r>
      <w:r w:rsidR="00CC211A" w:rsidRPr="00CC211A">
        <w:rPr>
          <w:rFonts w:cs="B Titr" w:hint="cs"/>
          <w:b/>
          <w:bCs/>
          <w:color w:val="000000" w:themeColor="text1"/>
          <w:sz w:val="32"/>
          <w:szCs w:val="32"/>
          <w:rtl/>
          <w:lang w:bidi="fa-IR"/>
        </w:rPr>
        <w:t xml:space="preserve"> </w:t>
      </w:r>
      <w:r w:rsidRPr="00CC211A">
        <w:rPr>
          <w:rFonts w:cs="B Titr" w:hint="cs"/>
          <w:b/>
          <w:bCs/>
          <w:color w:val="000000" w:themeColor="text1"/>
          <w:sz w:val="32"/>
          <w:szCs w:val="32"/>
          <w:rtl/>
          <w:lang w:bidi="fa-IR"/>
        </w:rPr>
        <w:t>آمادگی قلبی عروقی نوجوانان: نقش میانجی گری شایستگی ادراک شده</w:t>
      </w:r>
    </w:p>
    <w:p w14:paraId="75CF5CCE" w14:textId="77777777" w:rsidR="004667E2" w:rsidRPr="00CC211A" w:rsidRDefault="004667E2" w:rsidP="004667E2">
      <w:pPr>
        <w:bidi/>
        <w:spacing w:line="240" w:lineRule="auto"/>
        <w:jc w:val="center"/>
        <w:rPr>
          <w:rFonts w:cs="B Titr"/>
          <w:b/>
          <w:bCs/>
          <w:color w:val="000000" w:themeColor="text1"/>
          <w:sz w:val="32"/>
          <w:szCs w:val="32"/>
          <w:rtl/>
          <w:lang w:bidi="fa-IR"/>
        </w:rPr>
      </w:pPr>
    </w:p>
    <w:p w14:paraId="2F2830BD" w14:textId="77777777" w:rsidR="004667E2" w:rsidRPr="00CC211A" w:rsidRDefault="004667E2" w:rsidP="004667E2">
      <w:pPr>
        <w:spacing w:after="0" w:line="240" w:lineRule="auto"/>
        <w:jc w:val="center"/>
        <w:rPr>
          <w:rFonts w:cs="B Nazanin"/>
          <w:color w:val="000000" w:themeColor="text1"/>
          <w:sz w:val="24"/>
          <w:szCs w:val="24"/>
          <w:vertAlign w:val="superscript"/>
          <w:rtl/>
          <w:lang w:bidi="fa-IR"/>
        </w:rPr>
      </w:pPr>
    </w:p>
    <w:p w14:paraId="33E29DB3" w14:textId="77777777" w:rsidR="004667E2" w:rsidRPr="00CC211A" w:rsidRDefault="004667E2" w:rsidP="004667E2">
      <w:pPr>
        <w:spacing w:after="0" w:line="240" w:lineRule="auto"/>
        <w:jc w:val="right"/>
        <w:rPr>
          <w:rFonts w:cs="B Titr"/>
          <w:b/>
          <w:bCs/>
          <w:color w:val="000000" w:themeColor="text1"/>
          <w:sz w:val="26"/>
          <w:szCs w:val="26"/>
          <w:rtl/>
          <w:lang w:bidi="fa-IR"/>
        </w:rPr>
      </w:pPr>
      <w:r w:rsidRPr="00CC211A">
        <w:rPr>
          <w:rFonts w:cs="B Titr" w:hint="cs"/>
          <w:b/>
          <w:bCs/>
          <w:color w:val="000000" w:themeColor="text1"/>
          <w:sz w:val="26"/>
          <w:szCs w:val="26"/>
          <w:rtl/>
          <w:lang w:bidi="fa-IR"/>
        </w:rPr>
        <w:t>چکیده</w:t>
      </w:r>
    </w:p>
    <w:p w14:paraId="17C8AA1B" w14:textId="46E522CE" w:rsidR="004667E2" w:rsidRPr="00CC211A" w:rsidRDefault="004667E2" w:rsidP="00990390">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هدف این تحقیق بررسی مدل ارتباط شایستگی حرکتی، </w:t>
      </w:r>
      <w:r w:rsidR="00CC211A" w:rsidRPr="00CC211A">
        <w:rPr>
          <w:rFonts w:cs="B Lotus" w:hint="cs"/>
          <w:color w:val="00B0F0"/>
          <w:sz w:val="26"/>
          <w:szCs w:val="26"/>
          <w:rtl/>
          <w:lang w:bidi="fa-IR"/>
        </w:rPr>
        <w:t>آزمون</w:t>
      </w:r>
      <w:r w:rsidR="00CC211A">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آمادگی قلبی عروقی و فعالیت بدنی نوجوانان  با نقش میانجی‌گری شایستگی ادراک‌شده بود. نمونه تحقیق حاضر 386 پسر نوجوان</w:t>
      </w:r>
      <w:r w:rsidR="00990390" w:rsidRPr="00CC211A">
        <w:rPr>
          <w:rFonts w:cs="B Lotus" w:hint="cs"/>
          <w:color w:val="000000" w:themeColor="text1"/>
          <w:sz w:val="26"/>
          <w:szCs w:val="26"/>
          <w:rtl/>
          <w:lang w:bidi="fa-IR"/>
        </w:rPr>
        <w:t xml:space="preserve"> (13 و 14 سال)</w:t>
      </w:r>
      <w:r w:rsidRPr="00CC211A">
        <w:rPr>
          <w:rFonts w:cs="B Lotus" w:hint="cs"/>
          <w:color w:val="000000" w:themeColor="text1"/>
          <w:sz w:val="26"/>
          <w:szCs w:val="26"/>
          <w:rtl/>
          <w:lang w:bidi="fa-IR"/>
        </w:rPr>
        <w:t xml:space="preserve"> بود.</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شایستگی ادراک‌شده با استفاده از مقیاس</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توانایی جسمانی فرم کوتاه پرسشنامه خودتوصیفی بدنی مارش (2010) اندازه‌گیری شد. از</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 xml:space="preserve">گام شمار و پرسشنامه فعالیت بدنی برای کودکان بزرگ‌تر برای سنجش فعالیت بدنی، از فرم کوتاه آزمون بروینینکس-اوزرتسکی برای سنجش شایستگی حرکتی و از آزمون 1600 متر برای سنجش آمادگی قلبی عروقی استفاده شد. نتایج نشان داد ارتباط معناداری بین شایستگی حرکتی، شایستگی ادراک‌شده، </w:t>
      </w:r>
      <w:r w:rsidR="00CC211A" w:rsidRPr="00CC211A">
        <w:rPr>
          <w:rFonts w:cs="B Lotus" w:hint="cs"/>
          <w:color w:val="00B0F0"/>
          <w:sz w:val="26"/>
          <w:szCs w:val="26"/>
          <w:rtl/>
          <w:lang w:bidi="fa-IR"/>
        </w:rPr>
        <w:t>آزمون</w:t>
      </w:r>
      <w:r w:rsidR="00CC211A">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و فعالیت بدنی پیدا شد. همچنین شایستگی ادراک‌شده ارتباط بین شایستگی حرکتی و فعالیت بدنی و شایستگی حرکتی و </w:t>
      </w:r>
      <w:r w:rsidR="00CC211A" w:rsidRPr="00CC211A">
        <w:rPr>
          <w:rFonts w:cs="B Lotus" w:hint="cs"/>
          <w:color w:val="00B0F0"/>
          <w:sz w:val="26"/>
          <w:szCs w:val="26"/>
          <w:rtl/>
          <w:lang w:bidi="fa-IR"/>
        </w:rPr>
        <w:t>آزمون</w:t>
      </w:r>
      <w:r w:rsidR="00CC211A">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را میانجی‌گری می‌کند. در نهایت نتایج بررسی مدل نشان داد شایستگی ادراک شده بیشترین </w:t>
      </w:r>
      <w:r w:rsidR="00990390" w:rsidRPr="00CC211A">
        <w:rPr>
          <w:rFonts w:cs="B Lotus" w:hint="cs"/>
          <w:color w:val="000000" w:themeColor="text1"/>
          <w:sz w:val="26"/>
          <w:szCs w:val="26"/>
          <w:rtl/>
          <w:lang w:bidi="fa-IR"/>
        </w:rPr>
        <w:t xml:space="preserve">ارتباط </w:t>
      </w:r>
      <w:r w:rsidRPr="00CC211A">
        <w:rPr>
          <w:rFonts w:cs="B Lotus" w:hint="cs"/>
          <w:color w:val="000000" w:themeColor="text1"/>
          <w:sz w:val="26"/>
          <w:szCs w:val="26"/>
          <w:rtl/>
          <w:lang w:bidi="fa-IR"/>
        </w:rPr>
        <w:t>را بر مشارکت فعالیت بدنی نوجو</w:t>
      </w:r>
      <w:r w:rsidR="00990390" w:rsidRPr="00CC211A">
        <w:rPr>
          <w:rFonts w:cs="B Lotus" w:hint="cs"/>
          <w:color w:val="000000" w:themeColor="text1"/>
          <w:sz w:val="26"/>
          <w:szCs w:val="26"/>
          <w:rtl/>
          <w:lang w:bidi="fa-IR"/>
        </w:rPr>
        <w:t xml:space="preserve">انان دارد. همچنین شایستگی حرکتی ارتباط </w:t>
      </w:r>
      <w:r w:rsidRPr="00CC211A">
        <w:rPr>
          <w:rFonts w:cs="B Lotus" w:hint="cs"/>
          <w:color w:val="000000" w:themeColor="text1"/>
          <w:sz w:val="26"/>
          <w:szCs w:val="26"/>
          <w:rtl/>
          <w:lang w:bidi="fa-IR"/>
        </w:rPr>
        <w:t xml:space="preserve">بیشتری بر </w:t>
      </w:r>
      <w:r w:rsidR="00CC211A" w:rsidRPr="00CC211A">
        <w:rPr>
          <w:rFonts w:cs="B Lotus" w:hint="cs"/>
          <w:color w:val="00B0F0"/>
          <w:sz w:val="26"/>
          <w:szCs w:val="26"/>
          <w:rtl/>
          <w:lang w:bidi="fa-IR"/>
        </w:rPr>
        <w:t>آزمون</w:t>
      </w:r>
      <w:r w:rsidR="00CC211A">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آمادگی قلبی عروقی نسبت به شایستگی ادراک شده دارد(05/0</w:t>
      </w:r>
      <w:r w:rsidRPr="00CC211A">
        <w:rPr>
          <w:rFonts w:asciiTheme="majorBidi" w:hAnsiTheme="majorBidi" w:cstheme="majorBidi"/>
          <w:color w:val="000000" w:themeColor="text1"/>
          <w:sz w:val="26"/>
          <w:szCs w:val="26"/>
          <w:lang w:bidi="fa-IR"/>
        </w:rPr>
        <w:t>P&gt;</w:t>
      </w:r>
      <w:r w:rsidRPr="00CC211A">
        <w:rPr>
          <w:rFonts w:cs="B Lotus" w:hint="cs"/>
          <w:color w:val="000000" w:themeColor="text1"/>
          <w:sz w:val="26"/>
          <w:szCs w:val="26"/>
          <w:rtl/>
          <w:lang w:bidi="fa-IR"/>
        </w:rPr>
        <w:t xml:space="preserve">). با توجه به نتایج پژوهش برنامه های نظام تعلیم و تربیت باید با توجه به اهمیت شایستگی حرکتی و شایستگی ادراک شده برای بهبود مشارکت فعالیت بدنی و آمادگی جسمانی نوجوانان برنامه ریزی و طراحی شوند. </w:t>
      </w:r>
    </w:p>
    <w:p w14:paraId="08328BA1" w14:textId="2A96F29C" w:rsidR="004667E2" w:rsidRPr="00CC211A" w:rsidRDefault="004667E2" w:rsidP="004667E2">
      <w:pPr>
        <w:spacing w:line="240" w:lineRule="auto"/>
        <w:jc w:val="right"/>
        <w:rPr>
          <w:rFonts w:cs="B Lotus"/>
          <w:color w:val="000000" w:themeColor="text1"/>
          <w:sz w:val="26"/>
          <w:szCs w:val="26"/>
          <w:rtl/>
          <w:lang w:bidi="fa-IR"/>
        </w:rPr>
      </w:pPr>
      <w:r w:rsidRPr="00CC211A">
        <w:rPr>
          <w:rFonts w:cs="B Lotus" w:hint="cs"/>
          <w:b/>
          <w:bCs/>
          <w:color w:val="000000" w:themeColor="text1"/>
          <w:sz w:val="26"/>
          <w:szCs w:val="26"/>
          <w:rtl/>
          <w:lang w:bidi="fa-IR"/>
        </w:rPr>
        <w:t>کلیدواژه‌ها</w:t>
      </w:r>
      <w:r w:rsidRPr="00CC211A">
        <w:rPr>
          <w:rFonts w:cs="B Lotus" w:hint="cs"/>
          <w:color w:val="000000" w:themeColor="text1"/>
          <w:sz w:val="26"/>
          <w:szCs w:val="26"/>
          <w:rtl/>
          <w:lang w:bidi="fa-IR"/>
        </w:rPr>
        <w:t>: مشارکت ورزشی، نوجوانان، شایستگی حرکتی،</w:t>
      </w:r>
      <w:r w:rsidR="00DD5AD9" w:rsidRPr="00DD5AD9">
        <w:rPr>
          <w:rFonts w:cs="B Lotus" w:hint="cs"/>
          <w:color w:val="00B0F0"/>
          <w:sz w:val="26"/>
          <w:szCs w:val="26"/>
          <w:rtl/>
          <w:lang w:bidi="fa-IR"/>
        </w:rPr>
        <w:t xml:space="preserve"> آزمون</w:t>
      </w:r>
      <w:r w:rsidRPr="00DD5AD9">
        <w:rPr>
          <w:rFonts w:cs="B Lotus" w:hint="cs"/>
          <w:color w:val="00B0F0"/>
          <w:sz w:val="26"/>
          <w:szCs w:val="26"/>
          <w:rtl/>
          <w:lang w:bidi="fa-IR"/>
        </w:rPr>
        <w:t xml:space="preserve"> </w:t>
      </w:r>
      <w:r w:rsidRPr="00CC211A">
        <w:rPr>
          <w:rFonts w:cs="B Lotus" w:hint="cs"/>
          <w:color w:val="000000" w:themeColor="text1"/>
          <w:sz w:val="26"/>
          <w:szCs w:val="26"/>
          <w:rtl/>
          <w:lang w:bidi="fa-IR"/>
        </w:rPr>
        <w:t>آمادگی قلبی عروقی، خود ادراکی</w:t>
      </w:r>
    </w:p>
    <w:p w14:paraId="16234D59" w14:textId="77777777" w:rsidR="004667E2" w:rsidRPr="00CC211A" w:rsidRDefault="004667E2" w:rsidP="004667E2">
      <w:pPr>
        <w:bidi/>
        <w:spacing w:after="0" w:line="240" w:lineRule="auto"/>
        <w:jc w:val="both"/>
        <w:rPr>
          <w:rFonts w:cs="B Mitra"/>
          <w:color w:val="000000" w:themeColor="text1"/>
          <w:sz w:val="24"/>
          <w:szCs w:val="24"/>
          <w:rtl/>
          <w:lang w:bidi="fa-IR"/>
        </w:rPr>
      </w:pPr>
    </w:p>
    <w:p w14:paraId="635B091A" w14:textId="77777777" w:rsidR="004667E2" w:rsidRPr="00CC211A" w:rsidRDefault="004667E2" w:rsidP="004667E2">
      <w:pPr>
        <w:bidi/>
        <w:spacing w:after="0" w:line="240" w:lineRule="auto"/>
        <w:jc w:val="both"/>
        <w:rPr>
          <w:rFonts w:cs="B Mitra"/>
          <w:color w:val="000000" w:themeColor="text1"/>
          <w:sz w:val="24"/>
          <w:szCs w:val="24"/>
          <w:rtl/>
          <w:lang w:bidi="fa-IR"/>
        </w:rPr>
      </w:pPr>
    </w:p>
    <w:p w14:paraId="36790602"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5BE85337"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7ACD52AC"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31E98DB1"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67ED86DB"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1E5B6B4F"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343070D2" w14:textId="77777777" w:rsidR="004667E2" w:rsidRPr="00CC211A" w:rsidRDefault="004667E2" w:rsidP="004667E2">
      <w:pPr>
        <w:bidi/>
        <w:spacing w:after="0" w:line="240" w:lineRule="auto"/>
        <w:jc w:val="both"/>
        <w:rPr>
          <w:rFonts w:cs="B Nazanin"/>
          <w:b/>
          <w:bCs/>
          <w:color w:val="000000" w:themeColor="text1"/>
          <w:sz w:val="24"/>
          <w:szCs w:val="24"/>
          <w:rtl/>
          <w:lang w:bidi="fa-IR"/>
        </w:rPr>
      </w:pPr>
    </w:p>
    <w:p w14:paraId="4164E7D4" w14:textId="77777777" w:rsidR="004667E2" w:rsidRPr="00CC211A" w:rsidRDefault="004667E2" w:rsidP="004667E2">
      <w:pPr>
        <w:bidi/>
        <w:spacing w:after="0" w:line="240" w:lineRule="auto"/>
        <w:jc w:val="both"/>
        <w:rPr>
          <w:rFonts w:cs="B Titr"/>
          <w:b/>
          <w:bCs/>
          <w:color w:val="000000" w:themeColor="text1"/>
          <w:sz w:val="26"/>
          <w:szCs w:val="26"/>
          <w:rtl/>
          <w:lang w:bidi="fa-IR"/>
        </w:rPr>
      </w:pPr>
      <w:r w:rsidRPr="00CC211A">
        <w:rPr>
          <w:rFonts w:cs="B Titr" w:hint="cs"/>
          <w:b/>
          <w:bCs/>
          <w:color w:val="000000" w:themeColor="text1"/>
          <w:sz w:val="26"/>
          <w:szCs w:val="26"/>
          <w:rtl/>
          <w:lang w:bidi="fa-IR"/>
        </w:rPr>
        <w:lastRenderedPageBreak/>
        <w:t>مقدمه</w:t>
      </w:r>
    </w:p>
    <w:p w14:paraId="571E8B0D"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در سراسر جهان نگرانی در مورد کاهش فعالیت بدنی در میان کودکان و نوجوانان، همراه با افزایش خطر ابتلا به دیابت، بیماری‌های قلبی عروقی و چاقی وجود دارد، اما مشارکت در فعالیت‌های بدنی فواید سلامتی فراوانی برای کودکان و نوجوانان ازجمله کاهش خطر ابتلا به دیابت، فشارخون بالا، بیماری‌های قلبی عروقی و پوکی استخوان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&lt;EndNote&gt;&lt;Cite&gt;&lt;Author&gt;Smith&lt;/Author&gt;&lt;Year&gt;2014&lt;/Year&gt;&lt;RecNum&gt;236&lt;/RecNum&gt;&lt;DisplayText&gt;(1)&lt;/DisplayText&gt;&lt;record&gt;&lt;rec-number&gt;236&lt;/rec-number&gt;&lt;foreign-keys&gt;&lt;key app="EN" db-id="ewazv02a5a5t51e5x5g52spiafweezvsse9z" timestamp="1549621099"&gt;236</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Article"&gt;17&lt;/ref-type&gt;&lt;contributors&gt;&lt;authors&gt;&lt;author&gt;Smith, J. J., Eather, N., Morgan, P. J., Plotnikoff, R. C.,Faigenbaum, A. D., &amp;amp; Lubans, D. R. &lt;/author&gt;&lt;/authors&gt;&lt;/contributors&gt;&lt;titles&gt;&lt;title&gt;The health</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benefits of muscular fitness for children and adolescents: a systematic review and meta-analysis. &lt;/title&gt;&lt;secondary-title&gt;Sports Medicine, &lt;/secondary-title&gt;&lt;/titles&gt;&lt;periodical&gt;&lt;full-title&gt;Sports Medicine,&lt;/full-title&gt;&lt;/periodical&gt;&lt;pages&gt;Sep;44 (9):1209</w:instrText>
      </w:r>
      <w:r w:rsidRPr="00CC211A">
        <w:rPr>
          <w:rFonts w:cs="B Lotus"/>
          <w:color w:val="000000" w:themeColor="text1"/>
          <w:sz w:val="26"/>
          <w:szCs w:val="26"/>
          <w:rtl/>
          <w:lang w:bidi="fa-IR"/>
        </w:rPr>
        <w:instrText>-23.&lt;/</w:instrText>
      </w:r>
      <w:r w:rsidRPr="00CC211A">
        <w:rPr>
          <w:rFonts w:cs="B Lotus"/>
          <w:color w:val="000000" w:themeColor="text1"/>
          <w:sz w:val="26"/>
          <w:szCs w:val="26"/>
          <w:lang w:bidi="fa-IR"/>
        </w:rPr>
        <w:instrText>pages&gt;&lt;dates&gt;&lt;year&gt;&lt;style face="normal" font="default" charset="178" size="100%"&gt;2014&lt;/style&gt;&lt;/year&gt;&lt;/dates&gt;&lt;urls&gt;&lt;/urls&gt;&lt;/record&gt;&lt;/Cite&gt;&lt;/EndNote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در سطح جهان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81% از نوجوانان در سن 11 تا 17 سال به‌اندازه کاف</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ازلحاظ بدن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فعال ن</w:t>
      </w:r>
      <w:r w:rsidRPr="00CC211A">
        <w:rPr>
          <w:rFonts w:cs="B Lotus" w:hint="cs"/>
          <w:color w:val="000000" w:themeColor="text1"/>
          <w:sz w:val="26"/>
          <w:szCs w:val="26"/>
          <w:rtl/>
          <w:lang w:bidi="fa-IR"/>
        </w:rPr>
        <w:t>یستند</w:t>
      </w:r>
      <w:r w:rsidRPr="00CC211A">
        <w:rPr>
          <w:rFonts w:cs="B Lotus"/>
          <w:color w:val="000000" w:themeColor="text1"/>
          <w:sz w:val="26"/>
          <w:szCs w:val="26"/>
          <w:rtl/>
          <w:lang w:bidi="fa-IR"/>
        </w:rPr>
        <w:t>، به‌طوری‌که 60 دق</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قه</w:t>
      </w:r>
      <w:r w:rsidRPr="00CC211A">
        <w:rPr>
          <w:rFonts w:cs="B Lotus"/>
          <w:color w:val="000000" w:themeColor="text1"/>
          <w:sz w:val="26"/>
          <w:szCs w:val="26"/>
          <w:rtl/>
          <w:lang w:bidi="fa-IR"/>
        </w:rPr>
        <w:t xml:space="preserve"> فعال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w:t>
      </w:r>
      <w:r w:rsidRPr="00CC211A">
        <w:rPr>
          <w:rFonts w:cs="B Lotus"/>
          <w:color w:val="000000" w:themeColor="text1"/>
          <w:sz w:val="26"/>
          <w:szCs w:val="26"/>
          <w:rtl/>
          <w:lang w:bidi="fa-IR"/>
        </w:rPr>
        <w:t xml:space="preserve"> بد</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توصیه‌شده توسط سازمان بهداشت جهان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را انجام نمی‌دهند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باعث افزا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w:t>
      </w:r>
      <w:r w:rsidRPr="00CC211A">
        <w:rPr>
          <w:rFonts w:cs="B Lotus"/>
          <w:color w:val="000000" w:themeColor="text1"/>
          <w:sz w:val="26"/>
          <w:szCs w:val="26"/>
          <w:rtl/>
          <w:lang w:bidi="fa-IR"/>
        </w:rPr>
        <w:t xml:space="preserve"> چاق</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و اضافه‌وزن نوجوانان شده است، علاوه بر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برنامه‌ریزی و طراح</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شهر</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هر دو  پتانس</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w:t>
      </w:r>
      <w:r w:rsidRPr="00CC211A">
        <w:rPr>
          <w:rFonts w:cs="B Lotus"/>
          <w:color w:val="000000" w:themeColor="text1"/>
          <w:sz w:val="26"/>
          <w:szCs w:val="26"/>
          <w:rtl/>
          <w:lang w:bidi="fa-IR"/>
        </w:rPr>
        <w:t xml:space="preserve">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را دارند که مشکل</w:t>
      </w:r>
      <w:r w:rsidRPr="00CC211A">
        <w:rPr>
          <w:rFonts w:cs="B Lotus" w:hint="cs"/>
          <w:color w:val="000000" w:themeColor="text1"/>
          <w:sz w:val="26"/>
          <w:szCs w:val="26"/>
          <w:rtl/>
          <w:lang w:bidi="fa-IR"/>
        </w:rPr>
        <w:t xml:space="preserve"> عدم فعالیت بدنی </w:t>
      </w:r>
      <w:r w:rsidRPr="00CC211A">
        <w:rPr>
          <w:rFonts w:cs="B Lotus"/>
          <w:color w:val="000000" w:themeColor="text1"/>
          <w:sz w:val="26"/>
          <w:szCs w:val="26"/>
          <w:rtl/>
          <w:lang w:bidi="fa-IR"/>
        </w:rPr>
        <w:t xml:space="preserve">نوجوانان </w:t>
      </w:r>
      <w:r w:rsidRPr="00CC211A">
        <w:rPr>
          <w:rFonts w:cs="B Lotus" w:hint="cs"/>
          <w:color w:val="000000" w:themeColor="text1"/>
          <w:sz w:val="26"/>
          <w:szCs w:val="26"/>
          <w:rtl/>
          <w:lang w:bidi="fa-IR"/>
        </w:rPr>
        <w:t xml:space="preserve">را </w:t>
      </w:r>
      <w:r w:rsidRPr="00CC211A">
        <w:rPr>
          <w:rFonts w:cs="B Lotus"/>
          <w:color w:val="000000" w:themeColor="text1"/>
          <w:sz w:val="26"/>
          <w:szCs w:val="26"/>
          <w:rtl/>
          <w:lang w:bidi="fa-IR"/>
        </w:rPr>
        <w:t>افزا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w:t>
      </w:r>
      <w:r w:rsidRPr="00CC211A">
        <w:rPr>
          <w:rFonts w:cs="B Lotus"/>
          <w:color w:val="000000" w:themeColor="text1"/>
          <w:sz w:val="26"/>
          <w:szCs w:val="26"/>
          <w:rtl/>
          <w:lang w:bidi="fa-IR"/>
        </w:rPr>
        <w:t xml:space="preserve"> دهند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&lt;EndNote&gt;&lt;Cite&gt;&lt;Author&gt;The World Health Organization&lt;/Author&gt;&lt;Year&gt;2015&lt;/Year&gt;&lt;RecNum&gt;237&lt;/RecNum&gt;&lt;DisplayText&gt;(2)&lt;/DisplayText&gt;&lt;record&gt;&lt;rec-number&gt;237&lt;/rec-number&gt;&lt;foreign-keys&gt;&lt;key app="EN" db-id="ewazv02a5a5t51e5x5g52spiafweezvsse9z" timestamp="1549621304"&gt;237&lt;/key&gt;&lt;/foreign-keys&gt;&lt;ref-type name="Journal Article"&gt;17&lt;/ref-type&gt;&lt;contributors&gt;&lt;authors&gt;&lt;author&gt;The World Health Organization, &lt;/author&gt;&lt;/authors&gt;&lt;/contributors&gt;&lt;titles&gt;&lt;title&gt;Quality of life Assessment (WHOQOL): Position paper from the World Health Organization &lt;/title&gt;&lt;secondary-title&gt;Social Science &amp;amp; Medicine, &lt;/secondary-title&gt;&lt;/titles&gt;&lt;periodical&gt;&lt;full-title&gt;Social Science &amp;amp; Medicine,&lt;/full-title&gt;&lt;/periodical&gt;&lt;pages&gt;41(10), 1403–9.&lt;/pages&gt;&lt;dates&gt;&lt;year&gt;&lt;style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نتایج مطالعات نشان می‌دهد در ایران بیشترین شیوع چاقی و اضافه‌وزن در جمعیت نوجوانان مشاهده می‌شود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&lt;EndNote&gt;&lt;Cite&gt;&lt;Author&gt;Asefi. A.A.&lt;/Author&gt;&lt;Year&gt;2017&lt;/Year&gt;&lt;RecNum&gt;238&lt;/RecNum&gt;&lt;DisplayText&gt;(3)&lt;/DisplayText&gt;&lt;record&gt;&lt;rec-number&gt;238&lt;/rec-number&gt;&lt;foreign-keys&gt;&lt;key app="EN" db-id="ewazv02a5a5t51e5x5g52spiafweezvsse9z" timestamp="1549621607</w:instrText>
      </w:r>
      <w:r w:rsidRPr="00CC211A">
        <w:rPr>
          <w:rFonts w:cs="B Lotus"/>
          <w:color w:val="000000" w:themeColor="text1"/>
          <w:sz w:val="26"/>
          <w:szCs w:val="26"/>
          <w:rtl/>
          <w:lang w:bidi="fa-IR"/>
        </w:rPr>
        <w:instrText>"&gt;238&lt;/</w:instrText>
      </w:r>
      <w:r w:rsidRPr="00CC211A">
        <w:rPr>
          <w:rFonts w:cs="B Lotus"/>
          <w:color w:val="000000" w:themeColor="text1"/>
          <w:sz w:val="26"/>
          <w:szCs w:val="26"/>
          <w:lang w:bidi="fa-IR"/>
        </w:rPr>
        <w:instrText>key&gt;&lt;/foreign-keys&gt;&lt;ref-type name="Journal Article"&gt;17&lt;/ref-type&gt;&lt;contributors&gt;&lt;authors&gt;&lt;author&gt;Asefi. A.A., Amoozadeh. Z. &lt;/author&gt;&lt;/authors&gt;&lt;/contributors&gt;&lt;titles&gt;&lt;title&gt;The Codification of Model of Significant Others Roles and Adolescence’s Participation in Physical Activity and Sport. &lt;/title&gt;&lt;secondary-title&gt;Research on Educational Sport, &lt;/secondary-title&gt;&lt;/titles&gt;&lt;periodical&gt;&lt;full-title&gt;Research on Educational Sport,&lt;/full-title&gt;&lt;/periodical&gt;&lt;pages&gt;5(13): 17-38. &lt;/pages&gt;&lt;dates&gt;&lt;year&gt;&lt;style face="normal" font="default" charset="178" size="100%"&gt;2017&lt;/style&gt;&lt;/year&gt;&lt;/dates&gt;&lt;urls&gt;&lt;/urls&gt;&lt;/record&gt;&lt;/Cite&gt;&lt;/EndNote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همچنین نوجوانان شهر تهران سطح فعالیت بدنی مناسبی ندارند به صورتی که بیش از 70 درصد آن‌ها سطح فعالیت بدنی متوسط به پایینی دارند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&lt;EndNote&gt;&lt;Cite&gt;&lt;Author&gt;Sanaienasab H&lt;/Author&gt;&lt;Year&gt;2014&lt;/Year&gt;&lt;RecNum&gt;239&lt;/RecNum&gt;&lt;DisplayText&gt;(4)&lt;/DisplayText&gt;&lt;record&gt;&lt;rec-number&gt;239&lt;/rec-number&gt;&lt;foreign-keys&gt;&lt;key app="EN" db-id="ewazv02a5a5t51e5x5g52spiafweezvsse9z" timestamp="15496218</w:instrText>
      </w:r>
      <w:r w:rsidRPr="00CC211A">
        <w:rPr>
          <w:rFonts w:cs="B Lotus"/>
          <w:color w:val="000000" w:themeColor="text1"/>
          <w:sz w:val="26"/>
          <w:szCs w:val="26"/>
          <w:rtl/>
          <w:lang w:bidi="fa-IR"/>
        </w:rPr>
        <w:instrText>35"&gt;239&lt;/</w:instrText>
      </w:r>
      <w:r w:rsidRPr="00CC211A">
        <w:rPr>
          <w:rFonts w:cs="B Lotus"/>
          <w:color w:val="000000" w:themeColor="text1"/>
          <w:sz w:val="26"/>
          <w:szCs w:val="26"/>
          <w:lang w:bidi="fa-IR"/>
        </w:rPr>
        <w:instrText>key&gt;&lt;/foreign-keys&gt;&lt;ref-type name="Journal Article"&gt;17&lt;/ref-type&gt;&lt;contributors&gt;&lt;authors&gt;&lt;author&gt;Sanaienasab H, Rashidi Jahan H, Tavakoli R, 3Karimi zarchi A, Golerayhan M. (1392). &lt;/author&gt;&lt;/authors&gt;&lt;/contributors&gt;&lt;titles&gt;&lt;title&gt;Intended Level of</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Physical Activity and Effective Factors in boy High School Students Advice on a Housing Town in Tehran. &lt;/title&gt;&lt;secondary-title&gt;TB. &lt;/secondary-title&gt;&lt;/titles&gt;&lt;periodical&gt;&lt;full-title&gt;TB.&lt;/full-title&gt;&lt;/periodical&gt;&lt;pages&gt;12 (2) :147-158. &lt;/pages&gt;&lt;dates&gt;&lt;year&gt;&lt;style face="normal" font="default" charset="178" size="100%"&gt;2014&lt;/style&gt;&lt;/year&gt;&lt;/dates&gt;&lt;urls&gt;&lt;/urls&gt;&lt;/record&gt;&lt;/Cite&gt;&lt;/EndNote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کودکان و نوجوانان بیشتر از گروه‌های سنی دیگر به فعالیت بدنی نیاز دارند تا بتوانند به رشد جسمی، عاطفی و  شناختی کافی برای یک سبک زندگی فعال برسند. دوره نوجوانی دوره‌ای حساس برای شکل‌گیری عادات رفتاری است که به دوره بزرگ‌سالی نیز تسری می‌یابد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&lt;EndNote&gt;&lt;Cite&gt;&lt;Author&gt;Yarcheski&lt;/Author&gt;&lt;Year&gt;2002&lt;/Year&gt;&lt;RecNum&gt;240&lt;/RecNum&gt;&lt;DisplayText&gt;(5)&lt;/DisplayText&gt;&lt;record&gt;&lt;rec-number&gt;240&lt;/rec-number&gt;&lt;foreign-keys&gt;&lt;key app="EN" db-id="ewazv02a5a5t51e5x5g52spiafweezvsse9z" timestamp="1549623511</w:instrText>
      </w:r>
      <w:r w:rsidRPr="00CC211A">
        <w:rPr>
          <w:rFonts w:cs="B Lotus"/>
          <w:color w:val="000000" w:themeColor="text1"/>
          <w:sz w:val="26"/>
          <w:szCs w:val="26"/>
          <w:rtl/>
          <w:lang w:bidi="fa-IR"/>
        </w:rPr>
        <w:instrText>"&gt;240&lt;/</w:instrText>
      </w:r>
      <w:r w:rsidRPr="00CC211A">
        <w:rPr>
          <w:rFonts w:cs="B Lotus"/>
          <w:color w:val="000000" w:themeColor="text1"/>
          <w:sz w:val="26"/>
          <w:szCs w:val="26"/>
          <w:lang w:bidi="fa-IR"/>
        </w:rPr>
        <w:instrText>key&gt;&lt;/foreign-keys&gt;&lt;ref-type name="Journal Article"&gt;17&lt;/ref-type&gt;&lt;contributors&gt;&lt;authors&gt;&lt;author&gt;Yarcheski, A., Mahon, N. E., Yarcheski, T. J. &lt;/author&gt;&lt;/authors&gt;&lt;/contributors&gt;&lt;titles&gt;&lt;title&gt;Anger in adolescent boys and girls with manifestation nursing research&lt;/title&gt;&lt;secondary-title&gt;Nursing Research&lt;/secondary-title&gt;&lt;/titles&gt;&lt;periodical&gt;&lt;full-title&gt;Nursing Research&lt;/full-title&gt;&lt;/periodical&gt;&lt;pages&gt; 51(4), 229-36.&lt;/pages&gt;&lt;dates&gt;&lt;year&gt;&lt;style face="normal" font="default" charset="178" size="100%"&gt;2002</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(5)</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49C96629"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انجام مداخلات برای افزایش مشارکت در فعالیت بدنی و ورزش در دوره نوجوانی ضروری به نظر می‌رسد. اما تحقیقات نشان می‌دهند که بدون مداخلات رفتاری مؤثر بیش از نیمی از افرادی که فعالیت‌های بدنی را شروع می‌کنند در کمتر از شش ماه آن را رها می‌کنند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&lt;EndNote&gt;&lt;Cite&gt;&lt;Author&gt;Asefi. A.A.&lt;/Author&gt;&lt;Year&gt;2017&lt;/Year&gt;&lt;RecNum&gt;238&lt;/RecNum&gt;&lt;DisplayText&gt;(3)&lt;/DisplayText&gt;&lt;record&gt;&lt;rec-number&gt;238&lt;/rec-number&gt;&lt;foreign-keys&gt;&lt;key app="EN" db-id="ewazv02a5a5t51e5x5g52spiafweezvsse9z" timestamp="1549621607</w:instrText>
      </w:r>
      <w:r w:rsidRPr="00CC211A">
        <w:rPr>
          <w:rFonts w:cs="B Lotus"/>
          <w:color w:val="000000" w:themeColor="text1"/>
          <w:sz w:val="26"/>
          <w:szCs w:val="26"/>
          <w:rtl/>
          <w:lang w:bidi="fa-IR"/>
        </w:rPr>
        <w:instrText>"&gt;238&lt;/</w:instrText>
      </w:r>
      <w:r w:rsidRPr="00CC211A">
        <w:rPr>
          <w:rFonts w:cs="B Lotus"/>
          <w:color w:val="000000" w:themeColor="text1"/>
          <w:sz w:val="26"/>
          <w:szCs w:val="26"/>
          <w:lang w:bidi="fa-IR"/>
        </w:rPr>
        <w:instrText>key&gt;&lt;/foreign-keys&gt;&lt;ref-type name="Journal Article"&gt;17&lt;/ref-type&gt;&lt;contributors&gt;&lt;authors&gt;&lt;author&gt;Asefi. A.A., Amoozadeh. Z. &lt;/author&gt;&lt;/authors&gt;&lt;/contributors&gt;&lt;titles&gt;&lt;title&gt;The Codification of Model of Significant Others Roles and Adolescence’s Participation in Physical Activity and Sport. &lt;/title&gt;&lt;secondary-title&gt;Research on Educational Sport, &lt;/secondary-title&gt;&lt;/titles&gt;&lt;periodical&gt;&lt;full-title&gt;Research on Educational Sport,&lt;/full-title&gt;&lt;/periodical&gt;&lt;pages&gt;5(13): 17-38. &lt;/pages&gt;&lt;dates&gt;&lt;year&gt;&lt;style face="normal" font="default" charset="178" size="100%"&gt;2017&lt;/style&gt;&lt;/year&gt;&lt;/dates&gt;&lt;urls&gt;&lt;/urls&gt;&lt;/record&gt;&lt;/Cite&gt;&lt;/EndNote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بنابراین لازم است از طریق انجام تحقیقات مستقل عوامل مؤثر بر افزایش سطح فعالیت بدنی و مشارکت ورزشی نوجوانان شناسایی شده تا بتوان راهکارهای اساسی به‌منظور پیشگیری از چاقی، بیماری‌ها و پیش گرفتن یک سبک زندگی فعال در این گروه ارایه داد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&lt;EndNote&gt;&lt;Cite&gt;&lt;Author&gt;An De Meester&lt;/Author&gt;&lt;Year&gt;2016&lt;/Year&gt;&lt;RecNum&gt;241&lt;/RecNum&gt;&lt;DisplayText&gt;(6)&lt;/DisplayText&gt;&lt;record&gt;&lt;rec-number&gt;241&lt;/rec-number&gt;&lt;foreign-keys&gt;&lt;key app="EN" db-id="ewazv02a5a5t51e5x5g52spiafweezvsse9z" timestamp="15496237</w:instrText>
      </w:r>
      <w:r w:rsidRPr="00CC211A">
        <w:rPr>
          <w:rFonts w:cs="B Lotus"/>
          <w:color w:val="000000" w:themeColor="text1"/>
          <w:sz w:val="26"/>
          <w:szCs w:val="26"/>
          <w:rtl/>
          <w:lang w:bidi="fa-IR"/>
        </w:rPr>
        <w:instrText>58"&gt;241&lt;/</w:instrText>
      </w:r>
      <w:r w:rsidRPr="00CC211A">
        <w:rPr>
          <w:rFonts w:cs="B Lotus"/>
          <w:color w:val="000000" w:themeColor="text1"/>
          <w:sz w:val="26"/>
          <w:szCs w:val="26"/>
          <w:lang w:bidi="fa-IR"/>
        </w:rPr>
        <w:instrText>key&gt;&lt;/foreign-keys&gt;&lt;ref-type name="Journal Article"&gt;17&lt;/ref-type&gt;&lt;contributors&gt;&lt;authors&gt;&lt;author&gt;An De Meester, Jolien Maes, David Stodden, Greet Cardon, Jacqueline Goodway, Matthieu Lenoir &amp;amp; Leen Haerens&lt;/author&gt;&lt;/authors&gt;&lt;/contributors&gt;&lt;titles&gt;&lt;title&gt;Identifying profiles of actual and perceived motor competence among adolescents: associations with motivation, physical activity, and sports participation. &lt;/title&gt;&lt;secondary-title&gt;Journal of Sports Sciences. &lt;/secondary-title&gt;&lt;/titles&gt;&lt;periodical&gt;&lt;full-title&gt;Journal of Sports Sciences.&lt;/full-title&gt;&lt;/periodical&gt;&lt;pages&gt;NO (51). 1-12.&lt;/pages&gt;&lt;dates&gt;&lt;year&gt;&lt;style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(6)</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4E611713"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بر اساس الگوهای اخیر، شایستگی حرکتی</w:t>
      </w:r>
      <w:r w:rsidRPr="00CC211A">
        <w:rPr>
          <w:rFonts w:cs="B Lotus"/>
          <w:color w:val="000000" w:themeColor="text1"/>
          <w:sz w:val="26"/>
          <w:szCs w:val="26"/>
          <w:vertAlign w:val="superscript"/>
          <w:rtl/>
          <w:lang w:bidi="fa-IR"/>
        </w:rPr>
        <w:footnoteReference w:id="1"/>
      </w:r>
      <w:r w:rsidRPr="00CC211A">
        <w:rPr>
          <w:rFonts w:cs="B Lotus" w:hint="cs"/>
          <w:color w:val="000000" w:themeColor="text1"/>
          <w:sz w:val="26"/>
          <w:szCs w:val="26"/>
          <w:rtl/>
          <w:lang w:bidi="fa-IR"/>
        </w:rPr>
        <w:t xml:space="preserve"> به عنوان یک عامل مهم در چاقی کودکان و نوجوانان معرفی شده و بر اساس آن چالش های تحقیقی جدیدی مطرح شده و از این عامل در تبیین چرایی بی توجهی به توصیه‌های مربوط به فعالیت بدنی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Pr="00CC211A">
        <w:rPr>
          <w:rFonts w:cs="B Lotus"/>
          <w:color w:val="000000" w:themeColor="text1"/>
          <w:sz w:val="26"/>
          <w:szCs w:val="26"/>
          <w:rtl/>
          <w:lang w:bidi="fa-IR"/>
        </w:rPr>
        <w:instrText>6887"&gt;92&lt;/</w:instrText>
      </w:r>
      <w:r w:rsidRPr="00CC211A">
        <w:rPr>
          <w:rFonts w:cs="B Lotus"/>
          <w:color w:val="000000" w:themeColor="text1"/>
          <w:sz w:val="26"/>
          <w:szCs w:val="26"/>
          <w:lang w:bidi="fa-IR"/>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آمادگی قلبی عروقی</w:t>
      </w:r>
      <w:r w:rsidRPr="00CC211A">
        <w:rPr>
          <w:rFonts w:cs="B Lotus"/>
          <w:color w:val="000000" w:themeColor="text1"/>
          <w:sz w:val="26"/>
          <w:szCs w:val="26"/>
          <w:vertAlign w:val="superscript"/>
          <w:rtl/>
          <w:lang w:bidi="fa-IR"/>
        </w:rPr>
        <w:footnoteReference w:id="2"/>
      </w:r>
      <w:r w:rsidRPr="00CC211A">
        <w:rPr>
          <w:rFonts w:cs="B Lotus" w:hint="cs"/>
          <w:color w:val="000000" w:themeColor="text1"/>
          <w:sz w:val="26"/>
          <w:szCs w:val="26"/>
          <w:rtl/>
          <w:lang w:bidi="fa-IR"/>
        </w:rPr>
        <w:t xml:space="preserve"> پایین‌تری این گروه </w:t>
      </w:r>
      <w:r w:rsidRPr="00CC211A">
        <w:rPr>
          <w:rFonts w:cs="B Lotus"/>
          <w:color w:val="000000" w:themeColor="text1"/>
          <w:sz w:val="26"/>
          <w:szCs w:val="26"/>
          <w:rtl/>
          <w:lang w:bidi="fa-IR"/>
        </w:rPr>
        <w:fldChar w:fldCharType="begin">
          <w:fldData xml:space="preserve">PEVuZE5vdGU+PENpdGU+PEF1dGhvcj5NYXJpYSBUZXJlc2EgQ2F0dHV6em9hPC9BdXRob3I+PFll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=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fldChar w:fldCharType="begin">
          <w:fldData xml:space="preserve">PEVuZE5vdGU+PENpdGU+PEF1dGhvcj5NYXJpYSBUZXJlc2EgQ2F0dHV6em9hPC9BdXRob3I+PFll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=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EN.CITE.DATA</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end"/>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(8, 9)</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استفاده شده است. شایستگی حرکتی را می‌توان به‌عنوان درجه عملکرد ماهرانه در دامنه </w:t>
      </w:r>
      <w:r w:rsidRPr="00CC211A">
        <w:rPr>
          <w:rFonts w:cs="B Lotus"/>
          <w:color w:val="000000" w:themeColor="text1"/>
          <w:sz w:val="26"/>
          <w:szCs w:val="26"/>
          <w:rtl/>
          <w:lang w:bidi="fa-IR"/>
        </w:rPr>
        <w:t>گسترده‌ا</w:t>
      </w:r>
      <w:r w:rsidRPr="00CC211A">
        <w:rPr>
          <w:rFonts w:cs="B Lotus" w:hint="cs"/>
          <w:color w:val="000000" w:themeColor="text1"/>
          <w:sz w:val="26"/>
          <w:szCs w:val="26"/>
          <w:rtl/>
          <w:lang w:bidi="fa-IR"/>
        </w:rPr>
        <w:t xml:space="preserve">ی‌ از تکالیف حرکتی، کیفیت حرکت، هماهنگی و کنترل زیربنایی و نتیجه حرکتی خاص تعریف کرد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هرچند</w:t>
      </w:r>
      <w:r w:rsidRPr="00CC211A">
        <w:rPr>
          <w:rFonts w:cs="B Lotus" w:hint="cs"/>
          <w:color w:val="000000" w:themeColor="text1"/>
          <w:sz w:val="26"/>
          <w:szCs w:val="26"/>
          <w:rtl/>
          <w:lang w:bidi="fa-IR"/>
        </w:rPr>
        <w:t xml:space="preserve"> تمرکز تحقیقات برای بررسی ارتباط فعالیت بدنی و شایستگی حرکتی در دوره کودکی میانی بوده است </w:t>
      </w:r>
      <w:r w:rsidRPr="00CC211A">
        <w:rPr>
          <w:rFonts w:cs="B Lotus"/>
          <w:color w:val="000000" w:themeColor="text1"/>
          <w:sz w:val="26"/>
          <w:szCs w:val="26"/>
          <w:rtl/>
          <w:lang w:bidi="fa-IR"/>
        </w:rPr>
        <w:fldChar w:fldCharType="begin">
          <w:fldData xml:space="preserve">PEVuZE5vdGU+PENpdGU+PEF1dGhvcj5TYWJ6ZXZhcmk8L0F1dGhvcj48WWVhcj4yMDE4PC9ZZWFy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fldChar w:fldCharType="begin">
          <w:fldData xml:space="preserve">PEVuZE5vdGU+PENpdGU+PEF1dGhvcj5TYWJ6ZXZhcmk8L0F1dGhvcj48WWVhcj4yMDE4PC9ZZWFy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EN.CITE.DATA</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end"/>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(11-13)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تحقیقات اندکی تأثیر شایستگی حرکتی را به‌عنوان یک مکانیزم رشدی بر فعالیت بدنی نوجوانان بررسی کرده‌اند. درحالی‌که نشان داده‌شده است بسیاری از دانش‌آموزانی که دوره ابتدایی را تمام می‌کنند و به دوره بالاتر (نوجوانی) می‌رسند سطح مناسبی از شایستگی </w:t>
      </w:r>
      <w:r w:rsidRPr="00CC211A">
        <w:rPr>
          <w:rFonts w:cs="B Lotus" w:hint="cs"/>
          <w:color w:val="000000" w:themeColor="text1"/>
          <w:sz w:val="26"/>
          <w:szCs w:val="26"/>
          <w:rtl/>
          <w:lang w:bidi="fa-IR"/>
        </w:rPr>
        <w:lastRenderedPageBreak/>
        <w:t xml:space="preserve">مهارت‌های حرکتی ندارند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&lt;EndNote&gt;&lt;Cite&gt;&lt;Author&gt;Xiangli Gu&lt;/Author&gt;&lt;Year&gt;2016&lt;/Year&gt;&lt;RecNum&gt;246&lt;/RecNum&gt;&lt;DisplayText&gt;(13)&lt;/DisplayText&gt;&lt;record&gt;&lt;rec-number&gt;246&lt;/rec-number&gt;&lt;foreign-keys&gt;&lt;key app="EN" db-id="ewazv02a5a5t51e5x5g52spiafweezvsse9z" timestamp="1549630939</w:instrText>
      </w:r>
      <w:r w:rsidRPr="00CC211A">
        <w:rPr>
          <w:rFonts w:cs="B Lotus"/>
          <w:color w:val="000000" w:themeColor="text1"/>
          <w:sz w:val="26"/>
          <w:szCs w:val="26"/>
          <w:rtl/>
          <w:lang w:bidi="fa-IR"/>
        </w:rPr>
        <w:instrText>"&gt;246&lt;/</w:instrText>
      </w:r>
      <w:r w:rsidRPr="00CC211A">
        <w:rPr>
          <w:rFonts w:cs="B Lotus"/>
          <w:color w:val="000000" w:themeColor="text1"/>
          <w:sz w:val="26"/>
          <w:szCs w:val="26"/>
          <w:lang w:bidi="fa-IR"/>
        </w:rPr>
        <w:instrText>key&gt;&lt;/foreign-keys&gt;&lt;ref-type name="Journal Article"&gt;17&lt;/ref-type&gt;&lt;contributors&gt;&lt;authors&gt;&lt;author&gt;Xiangli Gu, Katherine Thomas, Yu-Lin Chen &lt;/author&gt;&lt;/authors&gt;&lt;/contributors&gt;&lt;titles&gt;&lt;title&gt;The Role of Perceived and Actual Motor Competency on Children</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s Physical Activity and Cardiorespiratory Fitness during Middle Childhood. &lt;/title&gt;&lt;secondary-title&gt; Journal of Teaching in Physical Education.&lt;/secondary-title&gt;&lt;/titles&gt;&lt;pages&gt;5. 1-28.&lt;/pages&gt;&lt;dates&gt;&lt;year&gt;&lt;style face="normal" font="default" charset="178</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گزارش کردند شایستگی حرکتی در دوران نوجوانی با افزایش سطح فعالیت بدنی در بزرگ‌سالی ارتباط دارد، همچنین رشد مهارت‌های حرکتی در دوره کودکی و نوجوانی باعث لذت بردن از فعالیت‌های بدنی و عملکرد طولانی‌مدت در بزرگ‌سالی می‌شود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&lt;EndNote&gt;&lt;Cite&gt;&lt;Author&gt;Loprinzi Paul D.&lt;/Author&gt;&lt;Year&gt;2015&lt;/Year&gt;&lt;RecNum&gt;247&lt;/RecNum&gt;&lt;DisplayText&gt;(14)&lt;/DisplayText&gt;&lt;record&gt;&lt;rec-number&gt;247&lt;/rec-number&gt;&lt;foreign-keys&gt;&lt;key app="EN" db-id="ewazv02a5a5t51e5x5g52spiafweezvsse9z" timestamp="1549</w:instrText>
      </w:r>
      <w:r w:rsidRPr="00CC211A">
        <w:rPr>
          <w:rFonts w:cs="B Lotus"/>
          <w:color w:val="000000" w:themeColor="text1"/>
          <w:sz w:val="26"/>
          <w:szCs w:val="26"/>
          <w:rtl/>
          <w:lang w:bidi="fa-IR"/>
        </w:rPr>
        <w:instrText>631185"&gt;247&lt;/</w:instrText>
      </w:r>
      <w:r w:rsidRPr="00CC211A">
        <w:rPr>
          <w:rFonts w:cs="B Lotus"/>
          <w:color w:val="000000" w:themeColor="text1"/>
          <w:sz w:val="26"/>
          <w:szCs w:val="26"/>
          <w:lang w:bidi="fa-IR"/>
        </w:rPr>
        <w:instrText>key&gt;&lt;/foreign-keys&gt;&lt;ref-type name="Journal Article"&gt;17&lt;/ref-type&gt;&lt;contributors&gt;&lt;authors&gt;&lt;author&gt;Loprinzi Paul D., Robert E. Davis, Yang-Chieh Fu,&lt;/author&gt;&lt;/authors&gt;&lt;/contributors&gt;&lt;titles&gt;&lt;title&gt;Early motor skill competence as a mediator of child and adult physical activity&lt;/title&gt;&lt;secondary-title&gt; Preventive Medicine Reports &lt;/secondary-title&gt;&lt;/titles&gt;&lt;pages&gt; 2. 833–838.&lt;/pages&gt;&lt;dates&gt;&lt;year&gt;&lt;style face="normal" font="default" charset="178" size="100%"&gt;2015&lt;/style&gt;&lt;/year&gt;&lt;/dates&gt;&lt;urls&gt;&lt;/urls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(14)</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علاوه بر این نیکرک</w:t>
      </w:r>
      <w:r w:rsidRPr="00CC211A">
        <w:rPr>
          <w:rFonts w:cs="B Lotus"/>
          <w:color w:val="000000" w:themeColor="text1"/>
          <w:sz w:val="26"/>
          <w:szCs w:val="26"/>
          <w:vertAlign w:val="superscript"/>
          <w:rtl/>
          <w:lang w:bidi="fa-IR"/>
        </w:rPr>
        <w:footnoteReference w:id="3"/>
      </w:r>
      <w:r w:rsidRPr="00CC211A">
        <w:rPr>
          <w:rFonts w:cs="B Lotus" w:hint="cs"/>
          <w:color w:val="000000" w:themeColor="text1"/>
          <w:sz w:val="26"/>
          <w:szCs w:val="26"/>
          <w:rtl/>
          <w:lang w:bidi="fa-IR"/>
        </w:rPr>
        <w:t xml:space="preserve"> و همکاران (2016) ارتباط معنادار مثبتی بین شایستگی حرکتی و سطح فعالیت بدنی نوجوانان پیدا کردند. آن‌ها اظهار داشتند برای تقویت و ارتقاء فعالیت‌های بدنی و مشارکت ورزشی نوجوانان باید شایستگی حرکتی به‌عنوان یک مکانیزم تأثیرگذار در این دوره تقویت شود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&lt;EndNote&gt;&lt;Cite&gt;&lt;Author&gt;Niekerk Lizl-Louise van &lt;/Author&gt;&lt;Year&gt;2016&lt;/Year&gt;&lt;RecNum&gt;248&lt;/RecNum&gt;&lt;DisplayText&gt;(15)&lt;/DisplayText&gt;&lt;record&gt;&lt;rec-number&gt;248&lt;/rec-number&gt;&lt;foreign-keys&gt;&lt;key app="EN" db-id="ewazv02a5a5t51e5x5g52spiafweezvsse9z" timestamp="1549631336"&gt;248&lt;/key&gt;&lt;/foreign-keys&gt;&lt;ref-type name="Journal Article"&gt;17&lt;/ref-type&gt;&lt;contributors&gt;&lt;authors&gt;&lt;author&gt;Niekerk Lizl-Louise van , Dorita du Toit, Anita E. Pienaar &lt;/author&gt;&lt;/authors&gt;&lt;/contributors&gt;&lt;titles&gt;&lt;title&gt;The correlation between motor</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proficiency and physical activity in Senior Phase learners in the Potchefstroom area.&lt;/title&gt;&lt;secondary-title&gt; h e a l th s a gesondhe i d&lt;/secondary-title&gt;&lt;/titles&gt;&lt;pages&gt;2 1. 3 4 8-3 5 5. &lt;/pages&gt;&lt;dates&gt;&lt;year&gt;&lt;style face="normal" font="default" charset</w:instrText>
      </w:r>
      <w:r w:rsidRPr="00CC211A">
        <w:rPr>
          <w:rFonts w:cs="B Lotus"/>
          <w:color w:val="000000" w:themeColor="text1"/>
          <w:sz w:val="26"/>
          <w:szCs w:val="26"/>
          <w:rtl/>
          <w:lang w:bidi="fa-IR"/>
        </w:rPr>
        <w:instrText xml:space="preserve">="178" </w:instrText>
      </w:r>
      <w:r w:rsidRPr="00CC211A">
        <w:rPr>
          <w:rFonts w:cs="B Lotus"/>
          <w:color w:val="000000" w:themeColor="text1"/>
          <w:sz w:val="26"/>
          <w:szCs w:val="26"/>
          <w:lang w:bidi="fa-IR"/>
        </w:rPr>
        <w:instrText>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(15)</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ساموئل لوگان</w:t>
      </w:r>
      <w:r w:rsidRPr="00CC211A">
        <w:rPr>
          <w:rFonts w:cs="B Lotus"/>
          <w:color w:val="000000" w:themeColor="text1"/>
          <w:sz w:val="26"/>
          <w:szCs w:val="26"/>
          <w:vertAlign w:val="superscript"/>
          <w:rtl/>
          <w:lang w:bidi="fa-IR"/>
        </w:rPr>
        <w:footnoteReference w:id="4"/>
      </w:r>
      <w:r w:rsidRPr="00CC211A">
        <w:rPr>
          <w:rFonts w:cs="B Lotus" w:hint="cs"/>
          <w:color w:val="000000" w:themeColor="text1"/>
          <w:sz w:val="26"/>
          <w:szCs w:val="26"/>
          <w:rtl/>
          <w:lang w:bidi="fa-IR"/>
        </w:rPr>
        <w:t xml:space="preserve"> و همکاران (2015) با استفاده از یک مرور منظم ارتباط بین شایستگی حرکتی و فعالیت بدنی را موردبررسی قراردادند نتایج نشان داد ارتباط کم تا متوسطی بین شایستگی حرکتی و فعالیت بدنی وجود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&lt;EndNote&gt;&lt;Cite&gt;&lt;Author&gt;Samuel W. Logan&lt;/Author&gt;&lt;Year&gt;2015&lt;/Year&gt;&lt;RecNum&gt;96&lt;/RecNum&gt;&lt;DisplayText&gt;(16)&lt;/DisplayText&gt;&lt;record&gt;&lt;rec-number&gt;96&lt;/rec-number&gt;&lt;foreign-keys&gt;&lt;key app="EN" db-id="ewazv02a5a5t51e5x5g52spiafweezvsse9z" timestamp="1503578</w:instrText>
      </w:r>
      <w:r w:rsidRPr="00CC211A">
        <w:rPr>
          <w:rFonts w:cs="B Lotus"/>
          <w:color w:val="000000" w:themeColor="text1"/>
          <w:sz w:val="26"/>
          <w:szCs w:val="26"/>
          <w:rtl/>
          <w:lang w:bidi="fa-IR"/>
        </w:rPr>
        <w:instrText>789"&gt;96&lt;/</w:instrText>
      </w:r>
      <w:r w:rsidRPr="00CC211A">
        <w:rPr>
          <w:rFonts w:cs="B Lotus"/>
          <w:color w:val="000000" w:themeColor="text1"/>
          <w:sz w:val="26"/>
          <w:szCs w:val="26"/>
          <w:lang w:bidi="fa-IR"/>
        </w:rPr>
        <w:instrText>key&gt;&lt;/foreign-keys&gt;&lt;ref-type name="Journal Article"&gt;17&lt;/ref-type&gt;&lt;contributors&gt;&lt;authors&gt;&lt;author&gt;Samuel W. Logan, E. Kipling Webster, Nancy Getchell, Karin A. Pfeiffer, and Leah E. Robinson. &lt;/author&gt;&lt;/authors&gt;&lt;/contributors&gt;&lt;titles&gt;&lt;title&gt;Relationship Between Fundamental Motor Skill Competence and Physical Activity During Childhood and Adolescence: A Systematic Review&lt;/title&gt;&lt;secondary-title&gt;Kinesiology Review. Human Kinetics, Inc.&lt;/secondary-title&gt;&lt;/titles&gt;&lt;periodical&gt;&lt;full-title&gt;Kinesiology Review. Human Kinetics, Inc.&lt;/full-title&gt;&lt;/periodical&gt;&lt;pages&gt;4, 416 -426&lt;/pages&gt;&lt;dates&gt;&lt;year&gt;2015&lt;/year&gt;&lt;/dates&gt;&lt;urls&gt;&lt;/urls&gt;&lt;/record&gt;&lt;/Cite&gt;&lt;/EndNote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(16)</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همچنین رابینسون</w:t>
      </w:r>
      <w:r w:rsidRPr="00CC211A">
        <w:rPr>
          <w:rFonts w:cs="B Lotus"/>
          <w:color w:val="000000" w:themeColor="text1"/>
          <w:sz w:val="26"/>
          <w:szCs w:val="26"/>
          <w:vertAlign w:val="superscript"/>
          <w:rtl/>
          <w:lang w:bidi="fa-IR"/>
        </w:rPr>
        <w:footnoteReference w:id="5"/>
      </w:r>
      <w:r w:rsidRPr="00CC211A">
        <w:rPr>
          <w:rFonts w:cs="B Lotus" w:hint="cs"/>
          <w:color w:val="000000" w:themeColor="text1"/>
          <w:sz w:val="26"/>
          <w:szCs w:val="26"/>
          <w:rtl/>
          <w:lang w:bidi="fa-IR"/>
        </w:rPr>
        <w:t xml:space="preserve"> و همکاران (2015) تحقیقاتی که ارتباط بین فعالیت بدنی و شایستگی حرکتی را بررسی کرده بودند را  مورد </w:t>
      </w:r>
      <w:r w:rsidRPr="00CC211A">
        <w:rPr>
          <w:rFonts w:cs="B Lotus"/>
          <w:color w:val="000000" w:themeColor="text1"/>
          <w:sz w:val="26"/>
          <w:szCs w:val="26"/>
          <w:rtl/>
          <w:lang w:bidi="fa-IR"/>
        </w:rPr>
        <w:t>تحل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w:t>
      </w:r>
      <w:r w:rsidRPr="00CC211A">
        <w:rPr>
          <w:rFonts w:cs="B Lotus" w:hint="cs"/>
          <w:color w:val="000000" w:themeColor="text1"/>
          <w:sz w:val="26"/>
          <w:szCs w:val="26"/>
          <w:rtl/>
          <w:lang w:bidi="fa-IR"/>
        </w:rPr>
        <w:t xml:space="preserve"> قراردادند، آن‌ها گزارش کردند مطالعات کافی برای یک نتیجه‌گیری منطقی در زمینه ارتباط بین این دو متغیر در دوره نوجوانی وجود ندارد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با توجه به چنین نتایج متناقضی اجرای تحقیقات بیشتر در این زمینه ضروری </w:t>
      </w:r>
      <w:r w:rsidRPr="00CC211A">
        <w:rPr>
          <w:rFonts w:cs="B Lotus"/>
          <w:color w:val="000000" w:themeColor="text1"/>
          <w:sz w:val="26"/>
          <w:szCs w:val="26"/>
          <w:rtl/>
          <w:lang w:bidi="fa-IR"/>
        </w:rPr>
        <w:t>است</w:t>
      </w:r>
      <w:r w:rsidRPr="00CC211A">
        <w:rPr>
          <w:rFonts w:cs="B Lotus" w:hint="cs"/>
          <w:color w:val="000000" w:themeColor="text1"/>
          <w:sz w:val="26"/>
          <w:szCs w:val="26"/>
          <w:rtl/>
          <w:lang w:bidi="fa-IR"/>
        </w:rPr>
        <w:t>.</w:t>
      </w:r>
    </w:p>
    <w:p w14:paraId="7DBF081E"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در مدل استودن</w:t>
      </w:r>
      <w:r w:rsidRPr="00CC211A">
        <w:rPr>
          <w:rFonts w:cs="B Lotus"/>
          <w:color w:val="000000" w:themeColor="text1"/>
          <w:sz w:val="26"/>
          <w:szCs w:val="26"/>
          <w:vertAlign w:val="superscript"/>
          <w:rtl/>
          <w:lang w:bidi="fa-IR"/>
        </w:rPr>
        <w:footnoteReference w:id="6"/>
      </w:r>
      <w:r w:rsidRPr="00CC211A">
        <w:rPr>
          <w:rFonts w:cs="B Lotus" w:hint="cs"/>
          <w:color w:val="000000" w:themeColor="text1"/>
          <w:sz w:val="26"/>
          <w:szCs w:val="26"/>
          <w:rtl/>
          <w:lang w:bidi="fa-IR"/>
        </w:rPr>
        <w:t xml:space="preserve"> و همکاران (2008)  بر شایستگی حرکتی و شایستگی ادراک‌شده</w:t>
      </w:r>
      <w:r w:rsidRPr="00CC211A">
        <w:rPr>
          <w:rFonts w:cs="B Lotus"/>
          <w:color w:val="000000" w:themeColor="text1"/>
          <w:sz w:val="26"/>
          <w:szCs w:val="26"/>
          <w:vertAlign w:val="superscript"/>
          <w:rtl/>
          <w:lang w:bidi="fa-IR"/>
        </w:rPr>
        <w:footnoteReference w:id="7"/>
      </w:r>
      <w:r w:rsidRPr="00CC211A">
        <w:rPr>
          <w:rFonts w:cs="B Lotus" w:hint="cs"/>
          <w:color w:val="000000" w:themeColor="text1"/>
          <w:sz w:val="26"/>
          <w:szCs w:val="26"/>
          <w:rtl/>
          <w:lang w:bidi="fa-IR"/>
        </w:rPr>
        <w:t xml:space="preserve"> به‌عنوان یک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ش‌شرط</w:t>
      </w:r>
      <w:r w:rsidRPr="00CC211A">
        <w:rPr>
          <w:rFonts w:cs="B Lotus" w:hint="cs"/>
          <w:color w:val="000000" w:themeColor="text1"/>
          <w:sz w:val="26"/>
          <w:szCs w:val="26"/>
          <w:rtl/>
          <w:lang w:bidi="fa-IR"/>
        </w:rPr>
        <w:t xml:space="preserve"> برای مشارکت در فعالیت‌های بدنی و آمادگی جسمانی </w:t>
      </w:r>
      <w:r w:rsidRPr="00CC211A">
        <w:rPr>
          <w:rFonts w:cs="B Lotus"/>
          <w:color w:val="000000" w:themeColor="text1"/>
          <w:sz w:val="26"/>
          <w:szCs w:val="26"/>
          <w:rtl/>
          <w:lang w:bidi="fa-IR"/>
        </w:rPr>
        <w:t>تأکید</w:t>
      </w:r>
      <w:r w:rsidRPr="00CC211A">
        <w:rPr>
          <w:rFonts w:cs="B Lotus" w:hint="cs"/>
          <w:color w:val="000000" w:themeColor="text1"/>
          <w:sz w:val="26"/>
          <w:szCs w:val="26"/>
          <w:rtl/>
          <w:lang w:bidi="fa-IR"/>
        </w:rPr>
        <w:t xml:space="preserve"> شده است. ادراک نوجوان درباره </w:t>
      </w:r>
      <w:r w:rsidRPr="00CC211A">
        <w:rPr>
          <w:rFonts w:cs="B Lotus"/>
          <w:color w:val="000000" w:themeColor="text1"/>
          <w:sz w:val="26"/>
          <w:szCs w:val="26"/>
          <w:rtl/>
          <w:lang w:bidi="fa-IR"/>
        </w:rPr>
        <w:t>توانا</w:t>
      </w:r>
      <w:r w:rsidRPr="00CC211A">
        <w:rPr>
          <w:rFonts w:cs="B Lotus" w:hint="cs"/>
          <w:color w:val="000000" w:themeColor="text1"/>
          <w:sz w:val="26"/>
          <w:szCs w:val="26"/>
          <w:rtl/>
          <w:lang w:bidi="fa-IR"/>
        </w:rPr>
        <w:t>یی‌</w:t>
      </w:r>
      <w:r w:rsidRPr="00CC211A">
        <w:rPr>
          <w:rFonts w:cs="B Lotus" w:hint="eastAsia"/>
          <w:color w:val="000000" w:themeColor="text1"/>
          <w:sz w:val="26"/>
          <w:szCs w:val="26"/>
          <w:rtl/>
          <w:lang w:bidi="fa-IR"/>
        </w:rPr>
        <w:t>ها</w:t>
      </w:r>
      <w:r w:rsidRPr="00CC211A">
        <w:rPr>
          <w:rFonts w:cs="B Lotus" w:hint="cs"/>
          <w:color w:val="000000" w:themeColor="text1"/>
          <w:sz w:val="26"/>
          <w:szCs w:val="26"/>
          <w:rtl/>
          <w:lang w:bidi="fa-IR"/>
        </w:rPr>
        <w:t xml:space="preserve">ی حرکتی (شایستگی ادراک‌شده) </w:t>
      </w:r>
      <w:r w:rsidRPr="00CC211A">
        <w:rPr>
          <w:rFonts w:cs="B Lotus"/>
          <w:color w:val="000000" w:themeColor="text1"/>
          <w:sz w:val="26"/>
          <w:szCs w:val="26"/>
          <w:rtl/>
          <w:lang w:bidi="fa-IR"/>
        </w:rPr>
        <w:t>به‌طور</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فزا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نده‌ا</w:t>
      </w:r>
      <w:r w:rsidRPr="00CC211A">
        <w:rPr>
          <w:rFonts w:cs="B Lotus" w:hint="cs"/>
          <w:color w:val="000000" w:themeColor="text1"/>
          <w:sz w:val="26"/>
          <w:szCs w:val="26"/>
          <w:rtl/>
          <w:lang w:bidi="fa-IR"/>
        </w:rPr>
        <w:t xml:space="preserve">ی مهم می‌شود. مدل مفهومی آنها ادعا می‌کند شایستگی ادراک شده می تواند ارتباط بین شایستگی حرکتی و فعالیت بدنی را میانجی گری کند، همچنین کودکان و نوجوانان با شایستگی حرکتی پایین به یک مارپیچ منفی مشارکت وارد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شوند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درنت</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جه</w:t>
      </w:r>
      <w:r w:rsidRPr="00CC211A">
        <w:rPr>
          <w:rFonts w:cs="B Lotus" w:hint="cs"/>
          <w:color w:val="000000" w:themeColor="text1"/>
          <w:sz w:val="26"/>
          <w:szCs w:val="26"/>
          <w:rtl/>
          <w:lang w:bidi="fa-IR"/>
        </w:rPr>
        <w:t xml:space="preserve">  افرادی که شایستگی حرکتی واقعی و ادراک‌شده آن‌ها </w:t>
      </w:r>
      <w:r w:rsidRPr="00CC211A">
        <w:rPr>
          <w:rFonts w:cs="B Lotus"/>
          <w:color w:val="000000" w:themeColor="text1"/>
          <w:sz w:val="26"/>
          <w:szCs w:val="26"/>
          <w:rtl/>
          <w:lang w:bidi="fa-IR"/>
        </w:rPr>
        <w:t>کاهش‌</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افته</w:t>
      </w:r>
      <w:r w:rsidRPr="00CC211A">
        <w:rPr>
          <w:rFonts w:cs="B Lotus" w:hint="cs"/>
          <w:color w:val="000000" w:themeColor="text1"/>
          <w:sz w:val="26"/>
          <w:szCs w:val="26"/>
          <w:rtl/>
          <w:lang w:bidi="fa-IR"/>
        </w:rPr>
        <w:t xml:space="preserve"> است </w:t>
      </w:r>
      <w:r w:rsidRPr="00CC211A">
        <w:rPr>
          <w:rFonts w:cs="B Lotus"/>
          <w:color w:val="000000" w:themeColor="text1"/>
          <w:sz w:val="26"/>
          <w:szCs w:val="26"/>
          <w:rtl/>
          <w:lang w:bidi="fa-IR"/>
        </w:rPr>
        <w:t>احتمالاً</w:t>
      </w:r>
      <w:r w:rsidRPr="00CC211A">
        <w:rPr>
          <w:rFonts w:cs="B Lotus" w:hint="cs"/>
          <w:color w:val="000000" w:themeColor="text1"/>
          <w:sz w:val="26"/>
          <w:szCs w:val="26"/>
          <w:rtl/>
          <w:lang w:bidi="fa-IR"/>
        </w:rPr>
        <w:t xml:space="preserve"> به سطح آمادگی قلبی عروقی و فعالیت بدنی بالایی دست نخواهند یافت و در دوران بزرگ‌سالی در معرض چاقی و بیماری‌ها قرار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رند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به‌طور</w:t>
      </w:r>
      <w:r w:rsidRPr="00CC211A">
        <w:rPr>
          <w:rFonts w:cs="B Lotus" w:hint="cs"/>
          <w:color w:val="000000" w:themeColor="text1"/>
          <w:sz w:val="26"/>
          <w:szCs w:val="26"/>
          <w:rtl/>
          <w:lang w:bidi="fa-IR"/>
        </w:rPr>
        <w:t xml:space="preserve"> خاص این مدل یک چارچوب برای درک ارتباط فعالیت بدنی، شایستگی حرکتی، شایستگی ادراک‌شده و آمادگی جسمانی مرتبط با سلامت در مراحل مختلف رشد فراهم می‌کند که با چاقی در ارتباط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دی مستر</w:t>
      </w:r>
      <w:r w:rsidRPr="00CC211A">
        <w:rPr>
          <w:rFonts w:cs="B Lotus"/>
          <w:color w:val="000000" w:themeColor="text1"/>
          <w:sz w:val="26"/>
          <w:szCs w:val="26"/>
          <w:vertAlign w:val="superscript"/>
          <w:rtl/>
          <w:lang w:bidi="fa-IR"/>
        </w:rPr>
        <w:footnoteReference w:id="8"/>
      </w:r>
      <w:r w:rsidRPr="00CC211A">
        <w:rPr>
          <w:rFonts w:cs="B Lotus" w:hint="cs"/>
          <w:color w:val="000000" w:themeColor="text1"/>
          <w:sz w:val="26"/>
          <w:szCs w:val="26"/>
          <w:rtl/>
          <w:lang w:bidi="fa-IR"/>
        </w:rPr>
        <w:t xml:space="preserve"> و همکاران (2016) ارتباط معناداری بین شایستگی ادراک‌شده، فعالیت بدنی و انگیزش مشارکت در </w:t>
      </w:r>
      <w:r w:rsidRPr="00CC211A">
        <w:rPr>
          <w:rFonts w:cs="B Lotus"/>
          <w:color w:val="000000" w:themeColor="text1"/>
          <w:sz w:val="26"/>
          <w:szCs w:val="26"/>
          <w:rtl/>
          <w:lang w:bidi="fa-IR"/>
        </w:rPr>
        <w:t>کلاس‌ها</w:t>
      </w:r>
      <w:r w:rsidRPr="00CC211A">
        <w:rPr>
          <w:rFonts w:cs="B Lotus" w:hint="cs"/>
          <w:color w:val="000000" w:themeColor="text1"/>
          <w:sz w:val="26"/>
          <w:szCs w:val="26"/>
          <w:rtl/>
          <w:lang w:bidi="fa-IR"/>
        </w:rPr>
        <w:t xml:space="preserve">ی تربیت‌بدنی در نوجوانان پیدا کردند، آن‌ها همچنین گزارش کردند شایستگی ادراک‌شده ارتباط بین شایستگی حرکتی و مشارکت فعالیت بدنی را میانجی‌گری می‌کند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&lt;EndNote&gt;&lt;Cite&gt;&lt;Author&gt;An De Meester&lt;/Author&gt;&lt;Year&gt;2016&lt;/Year&gt;&lt;RecNum&gt;241&lt;/RecNum&gt;&lt;DisplayText&gt;(6)&lt;/DisplayText&gt;&lt;record&gt;&lt;rec-number&gt;241&lt;/rec-number&gt;&lt;foreign-keys&gt;&lt;key app="EN" db-id="ewazv02a5a5t51e5x5g52spiafweezvsse9z" timestamp="15496237</w:instrText>
      </w:r>
      <w:r w:rsidRPr="00CC211A">
        <w:rPr>
          <w:rFonts w:cs="B Lotus"/>
          <w:color w:val="000000" w:themeColor="text1"/>
          <w:sz w:val="26"/>
          <w:szCs w:val="26"/>
          <w:rtl/>
          <w:lang w:bidi="fa-IR"/>
        </w:rPr>
        <w:instrText>58"&gt;241&lt;/</w:instrText>
      </w:r>
      <w:r w:rsidRPr="00CC211A">
        <w:rPr>
          <w:rFonts w:cs="B Lotus"/>
          <w:color w:val="000000" w:themeColor="text1"/>
          <w:sz w:val="26"/>
          <w:szCs w:val="26"/>
          <w:lang w:bidi="fa-IR"/>
        </w:rPr>
        <w:instrText>key&gt;&lt;/foreign-keys&gt;&lt;ref-type name="Journal Article"&gt;17&lt;/ref-type&gt;&lt;contributors&gt;&lt;authors&gt;&lt;author&gt;An De Meester, Jolien Maes, David Stodden, Greet Cardon, Jacqueline Goodway, Matthieu Lenoir &amp;amp; Leen Haerens&lt;/author&gt;&lt;/authors&gt;&lt;/contributors&gt;&lt;titles&gt;&lt;title&gt;Identifying profiles of actual and perceived motor competence among adolescents: associations with motivation, physical activity, and sports participation. &lt;/title&gt;&lt;secondary-title&gt;Journal of Sports Sciences. &lt;/secondary-title&gt;&lt;/titles&gt;&lt;periodical&gt;&lt;full-title&gt;Journal of Sports Sciences.&lt;/full-title&gt;&lt;/periodical&gt;&lt;pages&gt;NO (51). 1-12.&lt;/pages&gt;&lt;dates&gt;&lt;year&gt;&lt;style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(6)</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در تائید این تحقیق مانالو</w:t>
      </w:r>
      <w:r w:rsidRPr="00CC211A">
        <w:rPr>
          <w:rFonts w:cs="B Lotus"/>
          <w:color w:val="000000" w:themeColor="text1"/>
          <w:sz w:val="26"/>
          <w:szCs w:val="26"/>
          <w:vertAlign w:val="superscript"/>
          <w:rtl/>
          <w:lang w:bidi="fa-IR"/>
        </w:rPr>
        <w:footnoteReference w:id="9"/>
      </w:r>
      <w:r w:rsidRPr="00CC211A">
        <w:rPr>
          <w:rFonts w:cs="B Lotus" w:hint="cs"/>
          <w:color w:val="000000" w:themeColor="text1"/>
          <w:sz w:val="26"/>
          <w:szCs w:val="26"/>
          <w:rtl/>
          <w:lang w:bidi="fa-IR"/>
        </w:rPr>
        <w:t xml:space="preserve"> و همکاران (2016) گزارش کردند شایستگی ورزشی ادراک‌شده ارتباط بین شایستگی حرکتی و فعالیت بدنی نوجوانان میانجی‌گری می‌کند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&lt;EndNote&gt;&lt;Cite&gt;&lt;Author&gt;Manalo&lt;/Author&gt;&lt;Year&gt;September 2016&lt;/Year&gt;&lt;RecNum&gt;249&lt;/RecNum&gt;&lt;DisplayText&gt;(17)&lt;/DisplayText&gt;&lt;record&gt;&lt;rec-number&gt;249&lt;/rec-number&gt;&lt;foreign-keys&gt;&lt;key app="EN" db-id="ewazv02a5a5t51e5x5g52spiafweezvsse9z" timestamp="1549</w:instrText>
      </w:r>
      <w:r w:rsidRPr="00CC211A">
        <w:rPr>
          <w:rFonts w:cs="B Lotus"/>
          <w:color w:val="000000" w:themeColor="text1"/>
          <w:sz w:val="26"/>
          <w:szCs w:val="26"/>
          <w:rtl/>
          <w:lang w:bidi="fa-IR"/>
        </w:rPr>
        <w:instrText>632085"&gt;249&lt;/</w:instrText>
      </w:r>
      <w:r w:rsidRPr="00CC211A">
        <w:rPr>
          <w:rFonts w:cs="B Lotus"/>
          <w:color w:val="000000" w:themeColor="text1"/>
          <w:sz w:val="26"/>
          <w:szCs w:val="26"/>
          <w:lang w:bidi="fa-IR"/>
        </w:rPr>
        <w:instrText>key&gt;&lt;/foreign-keys&gt;&lt;ref-type name="Journal Article"&gt;17&lt;/ref-type&gt;&lt;contributors&gt;&lt;authors&gt;&lt;author&gt;Manalo, M.J.A., &amp;amp; Roncesvalles, M.D.C. &lt;/author&gt;&lt;/authors&gt;&lt;/contributors&gt;&lt;titles&gt;&lt;title&gt; Athletic identity mediates the relationship between motor skill proficiency and physical activity level among adolescents. &lt;/title&gt;&lt;secondary-title&gt; Journal of Physical Education Research,&lt;/secondary-title&gt;&lt;/titles&gt;&lt;pages&gt;Volume 3, Issue III, 39-51.&lt;/pages&gt;&lt;dates&gt;&lt;year&gt;&lt;style face="normal" font="default" size="100%"&gt;September&lt;/style&gt;&lt;style face="normal" font="default" charset="178" size="100%"&gt; 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اما اخیرا دی مستر و همکاران (2018) گزارش </w:t>
      </w:r>
      <w:r w:rsidRPr="00CC211A">
        <w:rPr>
          <w:rFonts w:cs="B Lotus" w:hint="cs"/>
          <w:color w:val="000000" w:themeColor="text1"/>
          <w:sz w:val="26"/>
          <w:szCs w:val="26"/>
          <w:rtl/>
          <w:lang w:bidi="fa-IR"/>
        </w:rPr>
        <w:lastRenderedPageBreak/>
        <w:t>کردند شایستگی ادراک شده ارتباط بین فعالیت بدنی و شایستگی حرکتی واقعی را میانجی گری نمی کند (18). علاوه بر این جنس، نوع مهارت، فرهنگ و ابزارهای اندازه گیری ممکن است عوامل دیگر باشند که ارتباط بین این متغیرهای را تحت تاثیر قرار می دهند (10). بنابراین با توجه به تناقض های موجود در ادبیات و همچنین تاثیر عوامل مذکور در ایجاد این ارتباط، تحقیقات بیشتر در این زمینه ضروری به نظر می رسد.</w:t>
      </w:r>
    </w:p>
    <w:p w14:paraId="24A76D66" w14:textId="5A7F510E"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 علاوه بر این هندز</w:t>
      </w:r>
      <w:r w:rsidRPr="00CC211A">
        <w:rPr>
          <w:rFonts w:cs="B Lotus"/>
          <w:color w:val="000000" w:themeColor="text1"/>
          <w:sz w:val="26"/>
          <w:szCs w:val="26"/>
          <w:vertAlign w:val="superscript"/>
          <w:rtl/>
          <w:lang w:bidi="fa-IR"/>
        </w:rPr>
        <w:footnoteReference w:id="10"/>
      </w:r>
      <w:r w:rsidRPr="00CC211A">
        <w:rPr>
          <w:rFonts w:cs="B Lotus" w:hint="cs"/>
          <w:color w:val="000000" w:themeColor="text1"/>
          <w:sz w:val="26"/>
          <w:szCs w:val="26"/>
          <w:rtl/>
          <w:lang w:bidi="fa-IR"/>
        </w:rPr>
        <w:t xml:space="preserve"> و همکاران (2009) ارتباط متوسط تا ضعیفی بین شایستگی حرکتی، </w:t>
      </w:r>
      <w:r w:rsidR="001076F3" w:rsidRPr="001076F3">
        <w:rPr>
          <w:rFonts w:cs="B Lotus" w:hint="cs"/>
          <w:color w:val="00B0F0"/>
          <w:sz w:val="26"/>
          <w:szCs w:val="26"/>
          <w:rtl/>
          <w:lang w:bidi="fa-IR"/>
        </w:rPr>
        <w:t>آزمون</w:t>
      </w:r>
      <w:r w:rsidR="001076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و فعالیت بدنی نوجوانان گزارش کردند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&lt;EndNote&gt;&lt;Cite&gt;&lt;Author&gt;Hands&lt;/Author&gt;&lt;Year&gt;2009&lt;/Year&gt;&lt;RecNum&gt;250&lt;/RecNum&gt;&lt;DisplayText&gt;(18)&lt;/DisplayText&gt;&lt;record&gt;&lt;rec-number&gt;250&lt;/rec-number&gt;&lt;foreign-keys&gt;&lt;key app="EN" db-id="ewazv02a5a5t51e5x5g52spiafweezvsse9z" timestamp="1549632457"&gt;250</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Article"&gt;17&lt;/ref-type&gt;&lt;contributors&gt;&lt;authors&gt;&lt;author&gt;Hands, B. P., Larkin, D., Parker, H., Straker, L., &amp;amp; Perry, M. (2009). &lt;/author&gt;&lt;/authors&gt;&lt;/contributors&gt;&lt;titles&gt;&lt;title&gt;The relationship between physical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activity, motor competence and health-related fitness in 14-year-old adolescents. &lt;/title&gt;&lt;secondary-title&gt;Scandinavian Journal of Medicine and Science in Sports, &lt;/secondary-title&gt;&lt;/titles&gt;&lt;periodical&gt;&lt;full-title&gt;Scandinavian Journal of Medicine and Science in Sports,&lt;/full-title&gt;&lt;/periodical&gt;&lt;pages&gt;19 (5), 655–663.&lt;/pages&gt;&lt;dates&gt;&lt;year&gt;&lt;style face="normal" font="default" charset="178" size="100%"&gt;2009&lt;/style&gt;&lt;/year&gt;&lt;/dates&gt;&lt;urls&gt;&lt;/urls&gt;&lt;/record&gt;&lt;/Cite&gt;&lt;/EndNote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19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استودن و همکاران (2008)  بیان کردند به‌طور ضعیف ارتباطی بین شایستگی حرکتی و فعالیت بدنی در دوران کودکی وجود دارد که این ارتباط در دوران نوجوانی تقویت می‌شود. همچنین ممکن است شایستگی حرکتی به‌طور مستقیم یا غیرمستقیم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آمادگی قلبی عروقی را تحت تأثیر قرار دهد. یک رابطه غیرمستقیم از طریق شایستگی ادراک‌شده ارائه‌شده است. این نشان می‌دهد که شایستگی ادراک‌شده نقش میانجی در ارتباط بین شایستگی حرکتی و فعالیت بدنی و همچنین</w:t>
      </w:r>
      <w:r w:rsidRPr="000C1169">
        <w:rPr>
          <w:rFonts w:cs="B Lotus" w:hint="cs"/>
          <w:color w:val="00B0F0"/>
          <w:sz w:val="26"/>
          <w:szCs w:val="26"/>
          <w:rtl/>
          <w:lang w:bidi="fa-IR"/>
        </w:rPr>
        <w:t xml:space="preserve"> </w:t>
      </w:r>
      <w:r w:rsidR="000C1169" w:rsidRPr="000C1169">
        <w:rPr>
          <w:rFonts w:cs="B Lotus" w:hint="cs"/>
          <w:color w:val="00B0F0"/>
          <w:sz w:val="26"/>
          <w:szCs w:val="26"/>
          <w:rtl/>
          <w:lang w:bidi="fa-IR"/>
        </w:rPr>
        <w:t xml:space="preserve">آزمون </w:t>
      </w:r>
      <w:r w:rsidRPr="00CC211A">
        <w:rPr>
          <w:rFonts w:cs="B Lotus" w:hint="cs"/>
          <w:color w:val="000000" w:themeColor="text1"/>
          <w:sz w:val="26"/>
          <w:szCs w:val="26"/>
          <w:rtl/>
          <w:lang w:bidi="fa-IR"/>
        </w:rPr>
        <w:t xml:space="preserve">آمادگی قلبی عروقی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Pr="00CC211A">
        <w:rPr>
          <w:rFonts w:cs="B Lotus"/>
          <w:color w:val="000000" w:themeColor="text1"/>
          <w:sz w:val="26"/>
          <w:szCs w:val="26"/>
          <w:rtl/>
          <w:lang w:bidi="fa-IR"/>
        </w:rPr>
        <w:instrText>6887"&gt;92&lt;/</w:instrText>
      </w:r>
      <w:r w:rsidRPr="00CC211A">
        <w:rPr>
          <w:rFonts w:cs="B Lotus"/>
          <w:color w:val="000000" w:themeColor="text1"/>
          <w:sz w:val="26"/>
          <w:szCs w:val="26"/>
          <w:lang w:bidi="fa-IR"/>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دو مطالعه انجام‌شده توسط اندی مستر و همکاران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&lt;EndNote&gt;&lt;Cite&gt;&lt;Author&gt;An De Meester&lt;/Author&gt;&lt;Year&gt;2016&lt;/Year&gt;&lt;RecNum&gt;241&lt;/RecNum&gt;&lt;DisplayText&gt;(6)&lt;/DisplayText&gt;&lt;record&gt;&lt;rec-number&gt;241&lt;/rec-number&gt;&lt;foreign-keys&gt;&lt;key app="EN" db-id="ewazv02a5a5t51e5x5g52spiafweezvsse9z" timestamp="15496237</w:instrText>
      </w:r>
      <w:r w:rsidRPr="00CC211A">
        <w:rPr>
          <w:rFonts w:cs="B Lotus"/>
          <w:color w:val="000000" w:themeColor="text1"/>
          <w:sz w:val="26"/>
          <w:szCs w:val="26"/>
          <w:rtl/>
          <w:lang w:bidi="fa-IR"/>
        </w:rPr>
        <w:instrText>58"&gt;241&lt;/</w:instrText>
      </w:r>
      <w:r w:rsidRPr="00CC211A">
        <w:rPr>
          <w:rFonts w:cs="B Lotus"/>
          <w:color w:val="000000" w:themeColor="text1"/>
          <w:sz w:val="26"/>
          <w:szCs w:val="26"/>
          <w:lang w:bidi="fa-IR"/>
        </w:rPr>
        <w:instrText>key&gt;&lt;/foreign-keys&gt;&lt;ref-type name="Journal Article"&gt;17&lt;/ref-type&gt;&lt;contributors&gt;&lt;authors&gt;&lt;author&gt;An De Meester, Jolien Maes, David Stodden, Greet Cardon, Jacqueline Goodway, Matthieu Lenoir &amp;amp; Leen Haerens&lt;/author&gt;&lt;/authors&gt;&lt;/contributors&gt;&lt;titles&gt;&lt;title&gt;Identifying profiles of actual and perceived motor competence among adolescents: associations with motivation, physical activity, and sports participation. &lt;/title&gt;&lt;secondary-title&gt;Journal of Sports Sciences. &lt;/secondary-title&gt;&lt;/titles&gt;&lt;periodical&gt;&lt;full-title&gt;Journal of Sports Sciences.&lt;/full-title&gt;&lt;/periodical&gt;&lt;pages&gt;NO (51). 1-12.&lt;/pages&gt;&lt;dates&gt;&lt;year&gt;&lt;style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(6)</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مانالو و همکاران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&lt;EndNote&gt;&lt;Cite&gt;&lt;Author&gt;Manalo&lt;/Author&gt;&lt;Year&gt;September 2016&lt;/Year&gt;&lt;RecNum&gt;249&lt;/RecNum&gt;&lt;DisplayText&gt;(17)&lt;/DisplayText&gt;&lt;record&gt;&lt;rec-number&gt;249&lt;/rec-number&gt;&lt;foreign-keys&gt;&lt;key app="EN" db-id="ewazv02a5a5t51e5x5g52spiafweezvsse9z" timestamp="1549</w:instrText>
      </w:r>
      <w:r w:rsidRPr="00CC211A">
        <w:rPr>
          <w:rFonts w:cs="B Lotus"/>
          <w:color w:val="000000" w:themeColor="text1"/>
          <w:sz w:val="26"/>
          <w:szCs w:val="26"/>
          <w:rtl/>
          <w:lang w:bidi="fa-IR"/>
        </w:rPr>
        <w:instrText>632085"&gt;249&lt;/</w:instrText>
      </w:r>
      <w:r w:rsidRPr="00CC211A">
        <w:rPr>
          <w:rFonts w:cs="B Lotus"/>
          <w:color w:val="000000" w:themeColor="text1"/>
          <w:sz w:val="26"/>
          <w:szCs w:val="26"/>
          <w:lang w:bidi="fa-IR"/>
        </w:rPr>
        <w:instrText>key&gt;&lt;/foreign-keys&gt;&lt;ref-type name="Journal Article"&gt;17&lt;/ref-type&gt;&lt;contributors&gt;&lt;authors&gt;&lt;author&gt;Manalo, M.J.A., &amp;amp; Roncesvalles, M.D.C. &lt;/author&gt;&lt;/authors&gt;&lt;/contributors&gt;&lt;titles&gt;&lt;title&gt; Athletic identity mediates the relationship between motor skill proficiency and physical activity level among adolescents. &lt;/title&gt;&lt;secondary-title&gt; Journal of Physical Education Research,&lt;/secondary-title&gt;&lt;/titles&gt;&lt;pages&gt;Volume 3, Issue III, 39-51.&lt;/pages&gt;&lt;dates&gt;&lt;year&gt;&lt;style face="normal" font="default" size="100%"&gt;September&lt;/style&gt;&lt;style face="normal" font="default" charset="178" size="100%"&gt; 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شواهد اولیه‌ای برای حمایت از این مدل در دوره نوجوانی ارائه می‌دهند. آن‌ها نقش میانجی‌گری شایستگی ادراک‌شده را در ارتباط بین شایستگی حرکتی و فعالیت بدنی نوجوانان تائید کردند. شایستگی ادراک‌شده با نقش میانجی‌گری خود به رشد و توسعه مدل کمک می‌کند، زیرا نوجوانان می‌توانند تلاش، شایستگی و توانایی‌های خود را به‌دقت نسبت به سایر همسالان خود تمایز دهند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&lt;EndNote&gt;&lt;Cite&gt;&lt;Author&gt;Barnett&lt;/Author&gt;&lt;Year&gt;2011&lt;/Year&gt;&lt;RecNum&gt;251&lt;/RecNum&gt;&lt;DisplayText&gt;(19)&lt;/DisplayText&gt;&lt;record&gt;&lt;rec-number&gt;251&lt;/rec-number&gt;&lt;foreign-keys&gt;&lt;key app="EN" db-id="ewazv02a5a5t51e5x5g52spiafweezvsse9z" timestamp="1549632911"&gt;2</w:instrText>
      </w:r>
      <w:r w:rsidRPr="00CC211A">
        <w:rPr>
          <w:rFonts w:cs="B Lotus"/>
          <w:color w:val="000000" w:themeColor="text1"/>
          <w:sz w:val="26"/>
          <w:szCs w:val="26"/>
          <w:rtl/>
          <w:lang w:bidi="fa-IR"/>
        </w:rPr>
        <w:instrText>51&lt;/</w:instrText>
      </w:r>
      <w:r w:rsidRPr="00CC211A">
        <w:rPr>
          <w:rFonts w:cs="B Lotus"/>
          <w:color w:val="000000" w:themeColor="text1"/>
          <w:sz w:val="26"/>
          <w:szCs w:val="26"/>
          <w:lang w:bidi="fa-IR"/>
        </w:rPr>
        <w:instrText>key&gt;&lt;/foreign-keys&gt;&lt;ref-type name="Journal Article"&gt;17&lt;/ref-type&gt;&lt;contributors&gt;&lt;authors&gt;&lt;author&gt;Barnett, Lisa M., Morgan, Philip J., van Beurden, Eric, Ball, Kylie and Lubans, David R. &lt;/author&gt;&lt;/authors&gt;&lt;/contributors&gt;&lt;titles&gt;&lt;title&gt; A reverse pathway? Actual and perceived skill proficiency and physical activity,&lt;/title&gt;&lt;secondary-title&gt; Medicine &amp;amp; sciences in sports &amp;amp; exercise. ducational Psychologist,&lt;/secondary-title&gt;&lt;/titles&gt;&lt;pages&gt;&lt;style face="normal" font="default" size="100%"&gt; vol. 43</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no. 5, pp. 898-904.&lt;/style&gt;&lt;style face="normal" font="default" charset="178" size="100%"&gt; &lt;/style&gt;&lt;style face="normal" font="default" size="100%"&gt;28&lt;/style&gt;&lt;style face="normal" font="default" charset="178" size="100%"&gt; &lt;/style&gt;&lt;style face="normal" font</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default" size="100%"&gt;(2), 117-148.&lt;/style&gt;&lt;/pages&gt;&lt;dates&gt;&lt;year&gt;2011&lt;/year&gt;&lt;/dates&gt;&lt;urls&gt;&lt;/urls&gt;&lt;/record&gt;&lt;/Cite&gt;&lt;/EndNote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20</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در این رابطه  نظریه‌پردازان انگیزشی شایستگی بیان کرده‌اند انتظار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رود</w:t>
      </w:r>
      <w:r w:rsidRPr="00CC211A">
        <w:rPr>
          <w:rFonts w:cs="B Lotus" w:hint="cs"/>
          <w:color w:val="000000" w:themeColor="text1"/>
          <w:sz w:val="26"/>
          <w:szCs w:val="26"/>
          <w:rtl/>
          <w:lang w:bidi="fa-IR"/>
        </w:rPr>
        <w:t xml:space="preserve"> شایستگی حرکتی واقعی و ادراک‌شده در دوران نوجوانی نسبت به کودکی بیشتر هماهنگ شود، و شایستگی واقعی همراه به شایستگی ادراک‌شده نتایج رفتاری را </w:t>
      </w:r>
      <w:r w:rsidRPr="00CC211A">
        <w:rPr>
          <w:rFonts w:cs="B Lotus"/>
          <w:color w:val="000000" w:themeColor="text1"/>
          <w:sz w:val="26"/>
          <w:szCs w:val="26"/>
          <w:rtl/>
          <w:lang w:bidi="fa-IR"/>
        </w:rPr>
        <w:t>درزم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ة فعالیت بدنی و آمادگی جسمانی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ش‌ب</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ی می‌کنند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&lt;EndNote&gt;&lt;Cite&gt;&lt;Author&gt;Eccles&lt;/Author&gt;&lt;Year&gt;1983&lt;/Year&gt;&lt;RecNum&gt;253&lt;/RecNum&gt;&lt;DisplayText&gt;(20, 21)&lt;/DisplayText&gt;&lt;record&gt;&lt;rec-number&gt;253&lt;/rec-number&gt;&lt;foreign-keys&gt;&lt;key app="EN" db-id="ewazv02a5a5t51e5x5g52spiafweezvsse9z" timestamp="1549633204</w:instrText>
      </w:r>
      <w:r w:rsidRPr="00CC211A">
        <w:rPr>
          <w:rFonts w:cs="B Lotus"/>
          <w:color w:val="000000" w:themeColor="text1"/>
          <w:sz w:val="26"/>
          <w:szCs w:val="26"/>
          <w:rtl/>
          <w:lang w:bidi="fa-IR"/>
        </w:rPr>
        <w:instrText>"&gt;253&lt;/</w:instrText>
      </w:r>
      <w:r w:rsidRPr="00CC211A">
        <w:rPr>
          <w:rFonts w:cs="B Lotus"/>
          <w:color w:val="000000" w:themeColor="text1"/>
          <w:sz w:val="26"/>
          <w:szCs w:val="26"/>
          <w:lang w:bidi="fa-IR"/>
        </w:rPr>
        <w:instrText>key&gt;&lt;/foreign-keys&gt;&lt;ref-type name="Journal Article"&gt;17&lt;/ref-type&gt;&lt;contributors&gt;&lt;authors&gt;&lt;author&gt;Eccles, J. S., Adler, T. F., Futterman, R., Goff, S. B., Kaczala, C. M., Meece, J., &amp;amp; Midgley, C. &lt;/author&gt;&lt;/authors&gt;&lt;/contributors&gt;&lt;titles&gt;&lt;secondary-title&gt;Expectancies, value and academic behaviors, In J. T. Spence (Ed.), &lt;/secondary-title&gt;&lt;/titles&gt;&lt;periodical&gt;&lt;full-title&gt;Expectancies, value and academic behaviors, In J. T. Spence (Ed.),&lt;/full-title&gt;&lt;/periodical&gt;&lt;pages&gt;Achievement and Achievement Motives, 75–146. San Francisco: Freeman&lt;/pages&gt;&lt;dates&gt;&lt;year&gt;&lt;style face="normal" font="default" charset="178" size="100%"&gt;1983&lt;/style&gt;&lt;/year&gt;&lt;/dates&gt;&lt;urls&gt;&lt;/urls&gt;&lt;/record&gt;&lt;/Cite&gt;&lt;Cite&gt;&lt;Author&gt;Harter&lt;/Author&gt;&lt;Year&gt;1999&lt;/Year&gt;&lt;RecNum&gt;252&lt;/RecNum&gt;&lt;record&gt;&lt;rec</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number&gt;252&lt;/rec-number&gt;&lt;foreign-keys&gt;&lt;key app="EN" db-id="ewazv02a5a5t51e5x5g52spiafweezvsse9z" timestamp="1549633047"&gt;252&lt;/key&gt;&lt;/foreign-keys&gt;&lt;ref-type name="Journal Article"&gt;17&lt;/ref-type&gt;&lt;contributors&gt;&lt;authors&gt;&lt;author&gt;Harter, S. &lt;/author&gt;&lt;/authors&gt;&lt;/contributors&gt;&lt;titles&gt;&lt;title&gt;The construction of the self: A developmental perspective. &lt;/title&gt;&lt;secondary-title&gt;New York: Guilford Press.&lt;/secondary-title&gt;&lt;/titles&gt;&lt;periodical&gt;&lt;full-title&gt;New York: Guilford Press.&lt;/full-title&gt;&lt;/periodical&gt;&lt;dates&gt;&lt;year&gt;&lt;style face="normal" font="default" charset="178" size="100%"&gt;1999&lt;/style&gt;&lt;/year&gt;&lt;/dates&gt;&lt;urls&gt;&lt;/urls&gt;&lt;/record&gt;&lt;/Cite&gt;&lt;/EndNote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2</w:t>
      </w:r>
      <w:r w:rsidRPr="00CC211A">
        <w:rPr>
          <w:rFonts w:cs="B Lotus"/>
          <w:noProof/>
          <w:color w:val="000000" w:themeColor="text1"/>
          <w:sz w:val="26"/>
          <w:szCs w:val="26"/>
          <w:rtl/>
          <w:lang w:bidi="fa-IR"/>
        </w:rPr>
        <w:t>, 21)</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یعنی اگر نوجوانان شایستگی حرکتی را افزایش نداده باشند ممکن است در مقایسه با نوجوانان با شایستگی بالا، سطح پایینی از فعالیت‌های بدنی </w:t>
      </w:r>
      <w:r w:rsidRPr="00CC211A">
        <w:rPr>
          <w:rFonts w:cs="B Lotus"/>
          <w:color w:val="000000" w:themeColor="text1"/>
          <w:sz w:val="26"/>
          <w:szCs w:val="26"/>
          <w:rtl/>
          <w:lang w:bidi="fa-IR"/>
        </w:rPr>
        <w:t>چالش‌برانگ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ز</w:t>
      </w:r>
      <w:r w:rsidRPr="00CC211A">
        <w:rPr>
          <w:rFonts w:cs="B Lotus" w:hint="cs"/>
          <w:color w:val="000000" w:themeColor="text1"/>
          <w:sz w:val="26"/>
          <w:szCs w:val="26"/>
          <w:rtl/>
          <w:lang w:bidi="fa-IR"/>
        </w:rPr>
        <w:t xml:space="preserve"> را انتخاب کنند و یا از </w:t>
      </w:r>
      <w:r w:rsidRPr="00CC211A">
        <w:rPr>
          <w:rFonts w:cs="B Lotus"/>
          <w:color w:val="000000" w:themeColor="text1"/>
          <w:sz w:val="26"/>
          <w:szCs w:val="26"/>
          <w:rtl/>
          <w:lang w:bidi="fa-IR"/>
        </w:rPr>
        <w:t>فعال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ت‌ها</w:t>
      </w:r>
      <w:r w:rsidRPr="00CC211A">
        <w:rPr>
          <w:rFonts w:cs="B Lotus" w:hint="cs"/>
          <w:color w:val="000000" w:themeColor="text1"/>
          <w:sz w:val="26"/>
          <w:szCs w:val="26"/>
          <w:rtl/>
          <w:lang w:bidi="fa-IR"/>
        </w:rPr>
        <w:t xml:space="preserve"> دور شوند درنهایت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پایین‌تری داشته باشند و چاقی و اضافه‌وزن همراه با عوارض بعدی آن افزایش یابد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p>
    <w:p w14:paraId="461C9754" w14:textId="585EDD24"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 بر اساس تحقیق استودن و همکاران (2008)، رابینسون و همکاران (2015) مطالعاتی که در این زمینه انجام داده‌شده بود را بررسی کردند، آن‌ها معتقد بودند ارتباط بین شایستگی حرکتی، فعالیت بدنی و</w:t>
      </w:r>
      <w:r w:rsidRPr="000C1169">
        <w:rPr>
          <w:rFonts w:cs="B Lotus" w:hint="cs"/>
          <w:color w:val="00B0F0"/>
          <w:sz w:val="26"/>
          <w:szCs w:val="26"/>
          <w:rtl/>
          <w:lang w:bidi="fa-IR"/>
        </w:rPr>
        <w:t xml:space="preserve"> </w:t>
      </w:r>
      <w:r w:rsidR="000C1169" w:rsidRPr="000C1169">
        <w:rPr>
          <w:rFonts w:cs="B Lotus" w:hint="cs"/>
          <w:color w:val="00B0F0"/>
          <w:sz w:val="26"/>
          <w:szCs w:val="26"/>
          <w:rtl/>
          <w:lang w:bidi="fa-IR"/>
        </w:rPr>
        <w:t xml:space="preserve">آزمون </w:t>
      </w:r>
      <w:r w:rsidRPr="00CC211A">
        <w:rPr>
          <w:rFonts w:cs="B Lotus"/>
          <w:color w:val="000000" w:themeColor="text1"/>
          <w:sz w:val="26"/>
          <w:szCs w:val="26"/>
          <w:rtl/>
          <w:lang w:bidi="fa-IR"/>
        </w:rPr>
        <w:t>آمادگی</w:t>
      </w:r>
      <w:r w:rsidRPr="00CC211A">
        <w:rPr>
          <w:rFonts w:cs="B Lotus" w:hint="cs"/>
          <w:color w:val="000000" w:themeColor="text1"/>
          <w:sz w:val="26"/>
          <w:szCs w:val="26"/>
          <w:rtl/>
          <w:lang w:bidi="fa-IR"/>
        </w:rPr>
        <w:t xml:space="preserve"> قلبی عروقی در طول سن متفاوت است، همچنین عوامل گوناگونی مانند قومیت، فرهنگ، </w:t>
      </w:r>
      <w:r w:rsidRPr="00CC211A">
        <w:rPr>
          <w:rFonts w:cs="B Lotus"/>
          <w:color w:val="000000" w:themeColor="text1"/>
          <w:sz w:val="26"/>
          <w:szCs w:val="26"/>
          <w:rtl/>
          <w:lang w:bidi="fa-IR"/>
        </w:rPr>
        <w:t>آب‌وهوا</w:t>
      </w:r>
      <w:r w:rsidRPr="00CC211A">
        <w:rPr>
          <w:rFonts w:cs="B Lotus" w:hint="cs"/>
          <w:color w:val="000000" w:themeColor="text1"/>
          <w:sz w:val="26"/>
          <w:szCs w:val="26"/>
          <w:rtl/>
          <w:lang w:bidi="fa-IR"/>
        </w:rPr>
        <w:t xml:space="preserve">، سیستم </w:t>
      </w:r>
      <w:r w:rsidRPr="00CC211A">
        <w:rPr>
          <w:rFonts w:cs="B Lotus"/>
          <w:color w:val="000000" w:themeColor="text1"/>
          <w:sz w:val="26"/>
          <w:szCs w:val="26"/>
          <w:rtl/>
          <w:lang w:bidi="fa-IR"/>
        </w:rPr>
        <w:t>آموزش</w:t>
      </w:r>
      <w:r w:rsidRPr="00CC211A">
        <w:rPr>
          <w:rFonts w:cs="B Lotus" w:hint="cs"/>
          <w:color w:val="000000" w:themeColor="text1"/>
          <w:sz w:val="26"/>
          <w:szCs w:val="26"/>
          <w:rtl/>
          <w:lang w:bidi="fa-IR"/>
        </w:rPr>
        <w:t xml:space="preserve">ی بر شایستگی حرکتی و مشارکت فعالیت بدنی تأثیر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گذارند</w:t>
      </w:r>
      <w:r w:rsidRPr="00CC211A">
        <w:rPr>
          <w:rFonts w:cs="B Lotus" w:hint="cs"/>
          <w:color w:val="000000" w:themeColor="text1"/>
          <w:sz w:val="26"/>
          <w:szCs w:val="26"/>
          <w:rtl/>
          <w:lang w:bidi="fa-IR"/>
        </w:rPr>
        <w:t xml:space="preserve">. آنها نشان دادند کمبود تحقیق در مورد نقش شایستگی ادراک‌شده </w:t>
      </w:r>
      <w:r w:rsidRPr="00CC211A">
        <w:rPr>
          <w:rFonts w:cs="B Lotus"/>
          <w:color w:val="000000" w:themeColor="text1"/>
          <w:sz w:val="26"/>
          <w:szCs w:val="26"/>
          <w:rtl/>
          <w:lang w:bidi="fa-IR"/>
        </w:rPr>
        <w:t>به‌و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ژه</w:t>
      </w:r>
      <w:r w:rsidRPr="00CC211A">
        <w:rPr>
          <w:rFonts w:cs="B Lotus" w:hint="cs"/>
          <w:color w:val="000000" w:themeColor="text1"/>
          <w:sz w:val="26"/>
          <w:szCs w:val="26"/>
          <w:rtl/>
          <w:lang w:bidi="fa-IR"/>
        </w:rPr>
        <w:t xml:space="preserve"> در دوران نوجوانی محسوس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اگرچه</w:t>
      </w:r>
      <w:r w:rsidRPr="00CC211A">
        <w:rPr>
          <w:rFonts w:cs="B Lotus" w:hint="cs"/>
          <w:color w:val="000000" w:themeColor="text1"/>
          <w:sz w:val="26"/>
          <w:szCs w:val="26"/>
          <w:rtl/>
          <w:lang w:bidi="fa-IR"/>
        </w:rPr>
        <w:t xml:space="preserve"> دو مطالعه اخیر ارتباط بین شایستگی حرکتی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&lt;EndNote&gt;&lt;Cite&gt;&lt;Author&gt;Maria Teresa Cattuzzoa&lt;/Author&gt;&lt;Year&gt;2016&lt;/Year&gt;&lt;RecNum&gt;242&lt;/RecNum&gt;&lt;DisplayText&gt;(8)&lt;/DisplayText&gt;&lt;record&gt;&lt;rec-number&gt;242&lt;/rec-number&gt;&lt;foreign-keys&gt;&lt;key app="EN" db-id="ewazv02a5a5t51e5x5g52spiafweezvsse9z" timestamp</w:instrText>
      </w:r>
      <w:r w:rsidRPr="00CC211A">
        <w:rPr>
          <w:rFonts w:cs="B Lotus"/>
          <w:color w:val="000000" w:themeColor="text1"/>
          <w:sz w:val="26"/>
          <w:szCs w:val="26"/>
          <w:rtl/>
          <w:lang w:bidi="fa-IR"/>
        </w:rPr>
        <w:instrText>="1549624510"&gt;242&lt;/</w:instrText>
      </w:r>
      <w:r w:rsidRPr="00CC211A">
        <w:rPr>
          <w:rFonts w:cs="B Lotus"/>
          <w:color w:val="000000" w:themeColor="text1"/>
          <w:sz w:val="26"/>
          <w:szCs w:val="26"/>
          <w:lang w:bidi="fa-IR"/>
        </w:rPr>
        <w:instrText>key&gt;&lt;/foreign-keys&gt;&lt;ref-type name="Journal Article"&gt;17&lt;/ref-type&gt;&lt;contributors&gt;&lt;authors&gt;&lt;author&gt;&lt;style face="normal" font="default" size="100%"&gt;Maria Teresa Cattuzzoa, Rafael dos Santos Henriquea,&lt;/style&gt;&lt;style face="normal" font="default" charset="178" size="100%"&gt; &lt;/style&gt;&lt;style face="normal" font="default" size="100%"&gt;Alessandro Hervaldo Nicolai Réb, Ilana Santos de Oliveiraa,&lt;/style&gt;&lt;style face="normal" font="default" charset="178" size="100%"&gt; &lt;/style&gt;&lt;style face="normal" font="default" size="100%"&gt;Bruno Machado Meloa,&lt;/style&gt;&lt;style face="normal" font="default" charset="178" size="100%"&gt; &lt;/style&gt;&lt;style face="normal" font="default" size="100%"&gt;Mariana de Sousa Mouraa,&lt;/style&gt;&lt;style face="normal" font="default" charset="178" size="100</w:instrText>
      </w:r>
      <w:r w:rsidRPr="00CC211A">
        <w:rPr>
          <w:rFonts w:cs="B Lotus"/>
          <w:color w:val="000000" w:themeColor="text1"/>
          <w:sz w:val="26"/>
          <w:szCs w:val="26"/>
          <w:rtl/>
          <w:lang w:bidi="fa-IR"/>
        </w:rPr>
        <w:instrText>%"&gt; &lt;/</w:instrText>
      </w:r>
      <w:r w:rsidRPr="00CC211A">
        <w:rPr>
          <w:rFonts w:cs="B Lotus"/>
          <w:color w:val="000000" w:themeColor="text1"/>
          <w:sz w:val="26"/>
          <w:szCs w:val="26"/>
          <w:lang w:bidi="fa-IR"/>
        </w:rPr>
        <w:instrText>style&gt;&lt;style face="normal" font="default" size="100%"&gt;Rodrigo Cappato de Araújoc, David Stoddend&lt;/style&gt;&lt;/author&gt;&lt;/authors&gt;&lt;/contributors&gt;&lt;titles&gt;&lt;title&gt;&lt;style face="normal" font="default" size="100%"&gt;Motor competence and health related physical fitness in youth:&lt;/style&gt;&lt;style face="normal" font="default" charset="178" size="100%"&gt; &lt;/style&gt;&lt;style face="normal" font="default" size="100%"&gt;A systematic review&lt;/style&gt;&lt;/title&gt;&lt;secondary-title&gt;Journal of Science and Medicine in Sport &lt;/secondary-title&gt;&lt;/titles&gt;&lt;periodical&gt;&lt;full-title&gt;Journal of Science and Medicine in Sport&lt;/full-title&gt;&lt;/periodical&gt;&lt;pages&gt;&lt;style face="normal" font="default" size="100%"&gt;19&lt;/style&gt;&lt;style face="normal" font="default" charset="178" size="100%"&gt;.&lt;/style&gt;&lt;style face="normal" font="default" size="100%"&gt; 123–129&lt;/style&gt;&lt;/pages&gt;&lt;dates&gt;&lt;year&gt;&lt;style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(8)</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فعالیت بدنی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&lt;EndNote&gt;&lt;Cite&gt;&lt;Author&gt;An De Meester&lt;/Author&gt;&lt;Year&gt;2016&lt;/Year&gt;&lt;RecNum&gt;241&lt;/RecNum&gt;&lt;DisplayText&gt;(6)&lt;/DisplayText&gt;&lt;record&gt;&lt;rec-number&gt;241&lt;/rec-number&gt;&lt;foreign-keys&gt;&lt;key app="EN" db-id="ewazv02a5a5t51e5x5g52spiafweezvsse9z" timestamp="15496237</w:instrText>
      </w:r>
      <w:r w:rsidRPr="00CC211A">
        <w:rPr>
          <w:rFonts w:cs="B Lotus"/>
          <w:color w:val="000000" w:themeColor="text1"/>
          <w:sz w:val="26"/>
          <w:szCs w:val="26"/>
          <w:rtl/>
          <w:lang w:bidi="fa-IR"/>
        </w:rPr>
        <w:instrText>58"&gt;241&lt;/</w:instrText>
      </w:r>
      <w:r w:rsidRPr="00CC211A">
        <w:rPr>
          <w:rFonts w:cs="B Lotus"/>
          <w:color w:val="000000" w:themeColor="text1"/>
          <w:sz w:val="26"/>
          <w:szCs w:val="26"/>
          <w:lang w:bidi="fa-IR"/>
        </w:rPr>
        <w:instrText>key&gt;&lt;/foreign-keys&gt;&lt;ref-type name="Journal Article"&gt;17&lt;/ref-type&gt;&lt;contributors&gt;&lt;authors&gt;&lt;author&gt;An De Meester, Jolien Maes, David Stodden, Greet Cardon, Jacqueline Goodway, Matthieu Lenoir &amp;amp; Leen Haerens&lt;/author&gt;&lt;/authors&gt;&lt;/contributors&gt;&lt;titles&gt;&lt;title&gt;Identifying profiles of actual and perceived motor competence among adolescents: associations with motivation, physical activity, and sports participation. &lt;/title&gt;&lt;secondary-title&gt;Journal of Sports Sciences. &lt;/secondary-title&gt;&lt;/titles&gt;&lt;periodical&gt;&lt;full-title&gt;Journal of Sports Sciences.&lt;/full-title&gt;&lt;/periodical&gt;&lt;pages&gt;NO (51). 1-12.&lt;/pages&gt;&lt;dates&gt;&lt;year&gt;&lt;style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(6)</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را بررسی کرده‌اند. اما </w:t>
      </w:r>
      <w:r w:rsidRPr="00CC211A">
        <w:rPr>
          <w:rFonts w:cs="B Lotus"/>
          <w:color w:val="000000" w:themeColor="text1"/>
          <w:sz w:val="26"/>
          <w:szCs w:val="26"/>
          <w:rtl/>
          <w:lang w:bidi="fa-IR"/>
        </w:rPr>
        <w:t>ه</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چ‌کدام</w:t>
      </w:r>
      <w:r w:rsidRPr="00CC211A">
        <w:rPr>
          <w:rFonts w:cs="B Lotus" w:hint="cs"/>
          <w:color w:val="000000" w:themeColor="text1"/>
          <w:sz w:val="26"/>
          <w:szCs w:val="26"/>
          <w:rtl/>
          <w:lang w:bidi="fa-IR"/>
        </w:rPr>
        <w:t xml:space="preserve"> از این دو مطالعه ارتباط بین شایستگی </w:t>
      </w:r>
      <w:r w:rsidRPr="00CC211A">
        <w:rPr>
          <w:rFonts w:cs="B Lotus" w:hint="cs"/>
          <w:color w:val="000000" w:themeColor="text1"/>
          <w:sz w:val="26"/>
          <w:szCs w:val="26"/>
          <w:rtl/>
          <w:lang w:bidi="fa-IR"/>
        </w:rPr>
        <w:lastRenderedPageBreak/>
        <w:t xml:space="preserve">حرکتی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color w:val="000000" w:themeColor="text1"/>
          <w:sz w:val="26"/>
          <w:szCs w:val="26"/>
          <w:rtl/>
          <w:lang w:bidi="fa-IR"/>
        </w:rPr>
        <w:t>آمادگی</w:t>
      </w:r>
      <w:r w:rsidRPr="00CC211A">
        <w:rPr>
          <w:rFonts w:cs="B Lotus" w:hint="cs"/>
          <w:color w:val="000000" w:themeColor="text1"/>
          <w:sz w:val="26"/>
          <w:szCs w:val="26"/>
          <w:rtl/>
          <w:lang w:bidi="fa-IR"/>
        </w:rPr>
        <w:t xml:space="preserve"> قلبی عروقی را با میانجی‌گری شایستگی ادراک شد بررسی نکرده است. درک </w:t>
      </w:r>
      <w:r w:rsidRPr="00CC211A">
        <w:rPr>
          <w:rFonts w:cs="B Lotus"/>
          <w:color w:val="000000" w:themeColor="text1"/>
          <w:sz w:val="26"/>
          <w:szCs w:val="26"/>
          <w:rtl/>
          <w:lang w:bidi="fa-IR"/>
        </w:rPr>
        <w:t>عم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ق‌تر</w:t>
      </w:r>
      <w:r w:rsidRPr="00CC211A">
        <w:rPr>
          <w:rFonts w:cs="B Lotus" w:hint="cs"/>
          <w:color w:val="000000" w:themeColor="text1"/>
          <w:sz w:val="26"/>
          <w:szCs w:val="26"/>
          <w:rtl/>
          <w:lang w:bidi="fa-IR"/>
        </w:rPr>
        <w:t xml:space="preserve"> از ارتباط بین شایستگی حرکتی،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از طریق شایستگی ادراک‌شده ممکن است بر استانداردهای </w:t>
      </w:r>
      <w:r w:rsidRPr="00CC211A">
        <w:rPr>
          <w:rFonts w:cs="B Lotus"/>
          <w:color w:val="000000" w:themeColor="text1"/>
          <w:sz w:val="26"/>
          <w:szCs w:val="26"/>
          <w:rtl/>
          <w:lang w:bidi="fa-IR"/>
        </w:rPr>
        <w:t>برنامه‌ها</w:t>
      </w:r>
      <w:r w:rsidRPr="00CC211A">
        <w:rPr>
          <w:rFonts w:cs="B Lotus" w:hint="cs"/>
          <w:color w:val="000000" w:themeColor="text1"/>
          <w:sz w:val="26"/>
          <w:szCs w:val="26"/>
          <w:rtl/>
          <w:lang w:bidi="fa-IR"/>
        </w:rPr>
        <w:t xml:space="preserve">ی تربیت‌بدنی و رفتارهای تدریس و انجام مداخلات تأثیر بگذارد. همچنان که توصیه‌شده است نوجوانان بدون شایستگی حرکتی و آمادگی قلبی عروقی، انگیزه و </w:t>
      </w:r>
      <w:r w:rsidRPr="00CC211A">
        <w:rPr>
          <w:rFonts w:cs="B Lotus"/>
          <w:color w:val="000000" w:themeColor="text1"/>
          <w:sz w:val="26"/>
          <w:szCs w:val="26"/>
          <w:rtl/>
          <w:lang w:bidi="fa-IR"/>
        </w:rPr>
        <w:t>اعتمادبه‌نفس</w:t>
      </w:r>
      <w:r w:rsidRPr="00CC211A">
        <w:rPr>
          <w:rFonts w:cs="B Lotus" w:hint="cs"/>
          <w:color w:val="000000" w:themeColor="text1"/>
          <w:sz w:val="26"/>
          <w:szCs w:val="26"/>
          <w:rtl/>
          <w:lang w:bidi="fa-IR"/>
        </w:rPr>
        <w:t xml:space="preserve"> کافی برای پاسخگویی به توصیه‌های فعالیت بدنی در دوران بعدی زندگی را ندارند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&lt;EndNote&gt;&lt;Cite&gt;&lt;Author&gt;Lima RA&lt;/Author&gt;&lt;Year&gt;2018&lt;/Year&gt;&lt;RecNum&gt;254&lt;/RecNum&gt;&lt;DisplayText&gt;(14, 22)&lt;/DisplayText&gt;&lt;record&gt;&lt;rec-number&gt;254&lt;/rec-number&gt;&lt;foreign-keys&gt;&lt;key app="EN" db-id="ewazv02a5a5t51e5x5g52spiafweezvsse9z" timestamp="154963401</w:instrText>
      </w:r>
      <w:r w:rsidRPr="00CC211A">
        <w:rPr>
          <w:rFonts w:cs="B Lotus"/>
          <w:color w:val="000000" w:themeColor="text1"/>
          <w:sz w:val="26"/>
          <w:szCs w:val="26"/>
          <w:rtl/>
          <w:lang w:bidi="fa-IR"/>
        </w:rPr>
        <w:instrText>6"&gt;254&lt;/</w:instrText>
      </w:r>
      <w:r w:rsidRPr="00CC211A">
        <w:rPr>
          <w:rFonts w:cs="B Lotus"/>
          <w:color w:val="000000" w:themeColor="text1"/>
          <w:sz w:val="26"/>
          <w:szCs w:val="26"/>
          <w:lang w:bidi="fa-IR"/>
        </w:rPr>
        <w:instrText>key&gt;&lt;/foreign-keys&gt;&lt;ref-type name="Journal Article"&gt;17&lt;/ref-type&gt;&lt;contributors&gt;&lt;authors&gt;&lt;author&gt;Lima RA, Bugge A, Ersbøll AK, Stodden DF, Andersen LB &lt;/author&gt;&lt;/authors&gt;&lt;/contributors&gt;&lt;titles&gt;&lt;title&gt;The longitudinal relationship between motor com</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petence and measures of fatness and fitness from childhood into adolescence. &lt;/title&gt;&lt;secondary-title&gt;J Pediatr (Rio J).&lt;/secondary-title&gt;&lt;/titles&gt;&lt;periodical&gt;&lt;full-title&gt;J Pediatr (Rio J).&lt;/full-title&gt;&lt;/periodical&gt;&lt;pages&gt; 1-7.&lt;/pages&gt;&lt;dates&gt;&lt;year&gt;&lt;style</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face="normal" font="default" charset="178" size="100%"&gt;2018&lt;/style&gt;&lt;/year&gt;&lt;/dates&gt;&lt;urls&gt;&lt;/urls&gt;&lt;/record&gt;&lt;/Cite&gt;&lt;Cite&gt;&lt;Author&gt;Loprinzi Paul D.&lt;/Author&gt;&lt;Year&gt;2015&lt;/Year&gt;&lt;RecNum&gt;247&lt;/RecNum&gt;&lt;record&gt;&lt;rec-number&gt;247&lt;/rec-number&gt;&lt;foreign-keys&gt;&lt;key app="EN" db-id="ewazv02a5a5t51e5x5g52spiafweezvsse9z" timestamp="1549631185"&gt;247&lt;/key&gt;&lt;/foreign-keys&gt;&lt;ref-type name="Journal Article"&gt;17&lt;/ref-type&gt;&lt;contributors&gt;&lt;authors&gt;&lt;author&gt;Loprinzi Paul D., Robert E. Davis, Yang-Chieh Fu,&lt;/author&gt;&lt;/authors&gt;&lt;/contributors&gt;&lt;titles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title&gt;Early motor skill competence as a mediator of child and adult physical activity&lt;/title&gt;&lt;secondary-title&gt; Preventive Medicine Reports &lt;/secondary-title&gt;&lt;/titles&gt;&lt;pages&gt; 2. 833–838.&lt;/pages&gt;&lt;dates&gt;&lt;year&gt;&lt;style face="normal" font="default" charset="17</w:instrText>
      </w:r>
      <w:r w:rsidRPr="00CC211A">
        <w:rPr>
          <w:rFonts w:cs="B Lotus"/>
          <w:color w:val="000000" w:themeColor="text1"/>
          <w:sz w:val="26"/>
          <w:szCs w:val="26"/>
          <w:rtl/>
          <w:lang w:bidi="fa-IR"/>
        </w:rPr>
        <w:instrText xml:space="preserve">8" </w:instrText>
      </w:r>
      <w:r w:rsidRPr="00CC211A">
        <w:rPr>
          <w:rFonts w:cs="B Lotus"/>
          <w:color w:val="000000" w:themeColor="text1"/>
          <w:sz w:val="26"/>
          <w:szCs w:val="26"/>
          <w:lang w:bidi="fa-IR"/>
        </w:rPr>
        <w:instrText>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(14, 2</w:t>
      </w:r>
      <w:r w:rsidRPr="00CC211A">
        <w:rPr>
          <w:rFonts w:cs="B Lotus" w:hint="cs"/>
          <w:noProof/>
          <w:color w:val="000000" w:themeColor="text1"/>
          <w:sz w:val="26"/>
          <w:szCs w:val="26"/>
          <w:rtl/>
          <w:lang w:bidi="fa-IR"/>
        </w:rPr>
        <w:t>3</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51E650F9" w14:textId="36537DEA" w:rsidR="004667E2" w:rsidRPr="00CC211A" w:rsidRDefault="00DD5AD9" w:rsidP="00990390">
      <w:pPr>
        <w:bidi/>
        <w:spacing w:after="0" w:line="240" w:lineRule="auto"/>
        <w:jc w:val="both"/>
        <w:rPr>
          <w:rFonts w:cs="B Lotus"/>
          <w:color w:val="000000" w:themeColor="text1"/>
          <w:sz w:val="26"/>
          <w:szCs w:val="26"/>
          <w:rtl/>
          <w:lang w:bidi="fa-IR"/>
        </w:rPr>
      </w:pPr>
      <w:r w:rsidRPr="00CC211A">
        <w:rPr>
          <w:rFonts w:cs="B Lotus"/>
          <w:noProof/>
          <w:color w:val="000000" w:themeColor="text1"/>
          <w:sz w:val="26"/>
          <w:szCs w:val="26"/>
          <w:rtl/>
        </w:rPr>
        <mc:AlternateContent>
          <mc:Choice Requires="wps">
            <w:drawing>
              <wp:anchor distT="0" distB="0" distL="114300" distR="114300" simplePos="0" relativeHeight="251669504" behindDoc="0" locked="0" layoutInCell="1" allowOverlap="1" wp14:anchorId="041AB4E8" wp14:editId="3DBAF782">
                <wp:simplePos x="0" y="0"/>
                <wp:positionH relativeFrom="margin">
                  <wp:align>center</wp:align>
                </wp:positionH>
                <wp:positionV relativeFrom="paragraph">
                  <wp:posOffset>3747135</wp:posOffset>
                </wp:positionV>
                <wp:extent cx="923925" cy="685800"/>
                <wp:effectExtent l="0" t="0" r="28575" b="19050"/>
                <wp:wrapNone/>
                <wp:docPr id="3" name="Oval 3"/>
                <wp:cNvGraphicFramePr/>
                <a:graphic xmlns:a="http://schemas.openxmlformats.org/drawingml/2006/main">
                  <a:graphicData uri="http://schemas.microsoft.com/office/word/2010/wordprocessingShape">
                    <wps:wsp>
                      <wps:cNvSpPr/>
                      <wps:spPr>
                        <a:xfrm>
                          <a:off x="0" y="0"/>
                          <a:ext cx="923925" cy="6858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C10888F" w14:textId="77777777" w:rsidR="00DD5AD9" w:rsidRPr="00DD5AD9" w:rsidRDefault="00DD5AD9" w:rsidP="004667E2">
                            <w:pPr>
                              <w:jc w:val="center"/>
                              <w:rPr>
                                <w:b/>
                                <w:bCs/>
                                <w:color w:val="000000" w:themeColor="text1"/>
                                <w:sz w:val="16"/>
                                <w:szCs w:val="16"/>
                                <w:rtl/>
                                <w:lang w:bidi="fa-IR"/>
                              </w:rPr>
                            </w:pPr>
                            <w:r w:rsidRPr="00DD5AD9">
                              <w:rPr>
                                <w:rFonts w:cs="B Nazanin" w:hint="cs"/>
                                <w:b/>
                                <w:bCs/>
                                <w:color w:val="000000" w:themeColor="text1"/>
                                <w:sz w:val="16"/>
                                <w:szCs w:val="16"/>
                                <w:rtl/>
                                <w:lang w:bidi="fa-IR"/>
                              </w:rPr>
                              <w:t>شایستگی ادراک شده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41AB4E8" id="Oval 3" o:spid="_x0000_s1026" style="position:absolute;left:0;text-align:left;margin-left:0;margin-top:295.05pt;width:72.75pt;height:54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" fillcolor="window" strokecolor="windowText" strokeweight="1pt">
                <v:stroke joinstyle="miter"/>
                <v:textbox>
                  <w:txbxContent>
                    <w:p w14:paraId="7C10888F" w14:textId="77777777" w:rsidR="00DD5AD9" w:rsidRPr="00DD5AD9" w:rsidRDefault="00DD5AD9" w:rsidP="004667E2">
                      <w:pPr>
                        <w:jc w:val="center"/>
                        <w:rPr>
                          <w:b/>
                          <w:bCs/>
                          <w:color w:val="000000" w:themeColor="text1"/>
                          <w:sz w:val="16"/>
                          <w:szCs w:val="16"/>
                          <w:rtl/>
                          <w:lang w:bidi="fa-IR"/>
                        </w:rPr>
                      </w:pPr>
                      <w:r w:rsidRPr="00DD5AD9">
                        <w:rPr>
                          <w:rFonts w:cs="B Nazanin" w:hint="cs"/>
                          <w:b/>
                          <w:bCs/>
                          <w:color w:val="000000" w:themeColor="text1"/>
                          <w:sz w:val="16"/>
                          <w:szCs w:val="16"/>
                          <w:rtl/>
                          <w:lang w:bidi="fa-IR"/>
                        </w:rPr>
                        <w:t>شایستگی ادراک شده</w:t>
                      </w:r>
                    </w:p>
                  </w:txbxContent>
                </v:textbox>
                <w10:wrap anchorx="margin"/>
              </v:oval>
            </w:pict>
          </mc:Fallback>
        </mc:AlternateContent>
      </w:r>
      <w:r w:rsidR="004667E2" w:rsidRPr="00CC211A">
        <w:rPr>
          <w:rFonts w:cs="B Lotus" w:hint="cs"/>
          <w:color w:val="000000" w:themeColor="text1"/>
          <w:sz w:val="26"/>
          <w:szCs w:val="26"/>
          <w:rtl/>
          <w:lang w:bidi="fa-IR"/>
        </w:rPr>
        <w:t xml:space="preserve">بررسی مطالعات نشان می‌دهد </w:t>
      </w:r>
      <w:r w:rsidR="004667E2" w:rsidRPr="00CC211A">
        <w:rPr>
          <w:rFonts w:cs="B Lotus"/>
          <w:color w:val="000000" w:themeColor="text1"/>
          <w:sz w:val="26"/>
          <w:szCs w:val="26"/>
          <w:rtl/>
          <w:lang w:bidi="fa-IR"/>
        </w:rPr>
        <w:t>اولاً</w:t>
      </w:r>
      <w:r w:rsidR="004667E2" w:rsidRPr="00CC211A">
        <w:rPr>
          <w:rFonts w:cs="B Lotus" w:hint="cs"/>
          <w:color w:val="000000" w:themeColor="text1"/>
          <w:sz w:val="26"/>
          <w:szCs w:val="26"/>
          <w:rtl/>
          <w:lang w:bidi="fa-IR"/>
        </w:rPr>
        <w:t xml:space="preserve"> هیچ پژوهشی به تعیین ارتباط </w:t>
      </w:r>
      <w:r w:rsidR="004667E2" w:rsidRPr="00CC211A">
        <w:rPr>
          <w:rFonts w:cs="B Lotus"/>
          <w:color w:val="000000" w:themeColor="text1"/>
          <w:sz w:val="26"/>
          <w:szCs w:val="26"/>
          <w:rtl/>
          <w:lang w:bidi="fa-IR"/>
        </w:rPr>
        <w:t>همه‌جانبه</w:t>
      </w:r>
      <w:r w:rsidR="004667E2" w:rsidRPr="00CC211A">
        <w:rPr>
          <w:rFonts w:cs="B Lotus" w:hint="cs"/>
          <w:color w:val="000000" w:themeColor="text1"/>
          <w:sz w:val="26"/>
          <w:szCs w:val="26"/>
          <w:rtl/>
          <w:lang w:bidi="fa-IR"/>
        </w:rPr>
        <w:t xml:space="preserve"> و همزمان شایستگی حرکتی واقعی و ادراک‌شده،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004667E2" w:rsidRPr="00CC211A">
        <w:rPr>
          <w:rFonts w:cs="B Lotus" w:hint="cs"/>
          <w:color w:val="000000" w:themeColor="text1"/>
          <w:sz w:val="26"/>
          <w:szCs w:val="26"/>
          <w:rtl/>
          <w:lang w:bidi="fa-IR"/>
        </w:rPr>
        <w:t xml:space="preserve">آمادگی قلبی عروقی نوجوانان نپرداخته است دوم اینکه </w:t>
      </w:r>
      <w:r w:rsidR="004667E2" w:rsidRPr="00CC211A">
        <w:rPr>
          <w:rFonts w:cs="B Lotus"/>
          <w:color w:val="000000" w:themeColor="text1"/>
          <w:sz w:val="26"/>
          <w:szCs w:val="26"/>
          <w:rtl/>
          <w:lang w:bidi="fa-IR"/>
        </w:rPr>
        <w:t>مطالعه‌ا</w:t>
      </w:r>
      <w:r w:rsidR="004667E2" w:rsidRPr="00CC211A">
        <w:rPr>
          <w:rFonts w:cs="B Lotus" w:hint="cs"/>
          <w:color w:val="000000" w:themeColor="text1"/>
          <w:sz w:val="26"/>
          <w:szCs w:val="26"/>
          <w:rtl/>
          <w:lang w:bidi="fa-IR"/>
        </w:rPr>
        <w:t xml:space="preserve">ی یافت نشد که ارتباط این عوامل را با سطح فعالیت بدنی نوجوانان ایرانی بررسی کرده باشد. و در مرحله سوم اینکه تناقضات فراوانی در ادبیات موجود در این زمینه وجود دارد. بنابراین ما در این پژوهش به تعیین ارتباط </w:t>
      </w:r>
      <w:r w:rsidR="004667E2" w:rsidRPr="00CC211A">
        <w:rPr>
          <w:rFonts w:cs="B Lotus"/>
          <w:color w:val="000000" w:themeColor="text1"/>
          <w:sz w:val="26"/>
          <w:szCs w:val="26"/>
          <w:rtl/>
          <w:lang w:bidi="fa-IR"/>
        </w:rPr>
        <w:t>همه‌جانبه</w:t>
      </w:r>
      <w:r w:rsidR="004667E2" w:rsidRPr="00CC211A">
        <w:rPr>
          <w:rFonts w:cs="B Lotus" w:hint="cs"/>
          <w:color w:val="000000" w:themeColor="text1"/>
          <w:sz w:val="26"/>
          <w:szCs w:val="26"/>
          <w:rtl/>
          <w:lang w:bidi="fa-IR"/>
        </w:rPr>
        <w:t xml:space="preserve"> </w:t>
      </w:r>
      <w:r w:rsidR="004667E2" w:rsidRPr="00CC211A">
        <w:rPr>
          <w:rFonts w:cs="B Lotus"/>
          <w:color w:val="000000" w:themeColor="text1"/>
          <w:sz w:val="26"/>
          <w:szCs w:val="26"/>
          <w:rtl/>
          <w:lang w:bidi="fa-IR"/>
        </w:rPr>
        <w:t>متغ</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رها</w:t>
      </w:r>
      <w:r w:rsidR="004667E2" w:rsidRPr="00CC211A">
        <w:rPr>
          <w:rFonts w:cs="B Lotus" w:hint="cs"/>
          <w:color w:val="000000" w:themeColor="text1"/>
          <w:sz w:val="26"/>
          <w:szCs w:val="26"/>
          <w:rtl/>
          <w:lang w:bidi="fa-IR"/>
        </w:rPr>
        <w:t xml:space="preserve">ی مذکور در نوجوانان ایرانی </w:t>
      </w:r>
      <w:r w:rsidR="004667E2" w:rsidRPr="00CC211A">
        <w:rPr>
          <w:rFonts w:cs="B Lotus"/>
          <w:color w:val="000000" w:themeColor="text1"/>
          <w:sz w:val="26"/>
          <w:szCs w:val="26"/>
          <w:rtl/>
          <w:lang w:bidi="fa-IR"/>
        </w:rPr>
        <w:t>م</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پرداز</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م</w:t>
      </w:r>
      <w:r w:rsidR="004667E2" w:rsidRPr="00CC211A">
        <w:rPr>
          <w:rFonts w:cs="B Lotus" w:hint="cs"/>
          <w:color w:val="000000" w:themeColor="text1"/>
          <w:sz w:val="26"/>
          <w:szCs w:val="26"/>
          <w:rtl/>
          <w:lang w:bidi="fa-IR"/>
        </w:rPr>
        <w:t xml:space="preserve"> تا </w:t>
      </w:r>
      <w:r w:rsidR="004667E2" w:rsidRPr="00CC211A">
        <w:rPr>
          <w:rFonts w:cs="B Lotus"/>
          <w:color w:val="000000" w:themeColor="text1"/>
          <w:sz w:val="26"/>
          <w:szCs w:val="26"/>
          <w:rtl/>
          <w:lang w:bidi="fa-IR"/>
        </w:rPr>
        <w:t>تأث</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رات</w:t>
      </w:r>
      <w:r w:rsidR="004667E2" w:rsidRPr="00CC211A">
        <w:rPr>
          <w:rFonts w:cs="B Lotus" w:hint="cs"/>
          <w:color w:val="000000" w:themeColor="text1"/>
          <w:sz w:val="26"/>
          <w:szCs w:val="26"/>
          <w:rtl/>
          <w:lang w:bidi="fa-IR"/>
        </w:rPr>
        <w:t xml:space="preserve"> این عوامل بر فعالیت بدنی و</w:t>
      </w:r>
      <w:r w:rsidR="004667E2" w:rsidRPr="000C1169">
        <w:rPr>
          <w:rFonts w:cs="B Lotus" w:hint="cs"/>
          <w:color w:val="00B0F0"/>
          <w:sz w:val="26"/>
          <w:szCs w:val="26"/>
          <w:rtl/>
          <w:lang w:bidi="fa-IR"/>
        </w:rPr>
        <w:t xml:space="preserve"> </w:t>
      </w:r>
      <w:r w:rsidR="000C1169" w:rsidRPr="000C1169">
        <w:rPr>
          <w:rFonts w:cs="B Lotus" w:hint="cs"/>
          <w:color w:val="00B0F0"/>
          <w:sz w:val="26"/>
          <w:szCs w:val="26"/>
          <w:rtl/>
          <w:lang w:bidi="fa-IR"/>
        </w:rPr>
        <w:t xml:space="preserve">آزمون </w:t>
      </w:r>
      <w:r w:rsidR="004667E2" w:rsidRPr="00CC211A">
        <w:rPr>
          <w:rFonts w:cs="B Lotus" w:hint="cs"/>
          <w:color w:val="000000" w:themeColor="text1"/>
          <w:sz w:val="26"/>
          <w:szCs w:val="26"/>
          <w:rtl/>
          <w:lang w:bidi="fa-IR"/>
        </w:rPr>
        <w:t xml:space="preserve">آمادگی قلبی عروقی نوجوانان تبیین گردد. ضرورت انجام این تحقیق این است که به علت اهمیت افزایش سطح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004667E2" w:rsidRPr="00CC211A">
        <w:rPr>
          <w:rFonts w:cs="B Lotus" w:hint="cs"/>
          <w:color w:val="000000" w:themeColor="text1"/>
          <w:sz w:val="26"/>
          <w:szCs w:val="26"/>
          <w:rtl/>
          <w:lang w:bidi="fa-IR"/>
        </w:rPr>
        <w:t xml:space="preserve">آمادگی قلبی عروقی نوجوانان و لزوم بررسی عواملی که در ایجاد رفتار فعالیت بدنی سالم تأثیرگذارند بنابراین بر اساس مبانی نظری موجود در این زمینه </w:t>
      </w:r>
      <w:r w:rsidR="004667E2" w:rsidRPr="00CC211A">
        <w:rPr>
          <w:rFonts w:cs="B Lotus"/>
          <w:color w:val="000000" w:themeColor="text1"/>
          <w:sz w:val="26"/>
          <w:szCs w:val="26"/>
          <w:rtl/>
          <w:lang w:bidi="fa-IR"/>
        </w:rPr>
        <w:fldChar w:fldCharType="begin"/>
      </w:r>
      <w:r w:rsidR="004667E2" w:rsidRPr="00CC211A">
        <w:rPr>
          <w:rFonts w:cs="B Lotus"/>
          <w:color w:val="000000" w:themeColor="text1"/>
          <w:sz w:val="26"/>
          <w:szCs w:val="26"/>
          <w:rtl/>
          <w:lang w:bidi="fa-IR"/>
        </w:rPr>
        <w:instrText xml:space="preserve"> </w:instrText>
      </w:r>
      <w:r w:rsidR="004667E2" w:rsidRPr="00CC211A">
        <w:rPr>
          <w:rFonts w:cs="B Lotus"/>
          <w:color w:val="000000" w:themeColor="text1"/>
          <w:sz w:val="26"/>
          <w:szCs w:val="26"/>
          <w:lang w:bidi="fa-IR"/>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004667E2" w:rsidRPr="00CC211A">
        <w:rPr>
          <w:rFonts w:cs="B Lotus"/>
          <w:color w:val="000000" w:themeColor="text1"/>
          <w:sz w:val="26"/>
          <w:szCs w:val="26"/>
          <w:rtl/>
          <w:lang w:bidi="fa-IR"/>
        </w:rPr>
        <w:instrText>6887"&gt;92&lt;/</w:instrText>
      </w:r>
      <w:r w:rsidR="004667E2" w:rsidRPr="00CC211A">
        <w:rPr>
          <w:rFonts w:cs="B Lotus"/>
          <w:color w:val="000000" w:themeColor="text1"/>
          <w:sz w:val="26"/>
          <w:szCs w:val="26"/>
          <w:lang w:bidi="fa-IR"/>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004667E2" w:rsidRPr="00CC211A">
        <w:rPr>
          <w:rFonts w:cs="B Lotus"/>
          <w:color w:val="000000" w:themeColor="text1"/>
          <w:sz w:val="26"/>
          <w:szCs w:val="26"/>
          <w:rtl/>
          <w:lang w:bidi="fa-IR"/>
        </w:rPr>
        <w:instrText>&gt;&lt;/</w:instrText>
      </w:r>
      <w:r w:rsidR="004667E2" w:rsidRPr="00CC211A">
        <w:rPr>
          <w:rFonts w:cs="B Lotus"/>
          <w:color w:val="000000" w:themeColor="text1"/>
          <w:sz w:val="26"/>
          <w:szCs w:val="26"/>
          <w:lang w:bidi="fa-IR"/>
        </w:rPr>
        <w:instrText>Cite&gt;&lt;/EndNote</w:instrText>
      </w:r>
      <w:r w:rsidR="004667E2" w:rsidRPr="00CC211A">
        <w:rPr>
          <w:rFonts w:cs="B Lotus"/>
          <w:color w:val="000000" w:themeColor="text1"/>
          <w:sz w:val="26"/>
          <w:szCs w:val="26"/>
          <w:rtl/>
          <w:lang w:bidi="fa-IR"/>
        </w:rPr>
        <w:instrText>&gt;</w:instrText>
      </w:r>
      <w:r w:rsidR="004667E2" w:rsidRPr="00CC211A">
        <w:rPr>
          <w:rFonts w:cs="B Lotus"/>
          <w:color w:val="000000" w:themeColor="text1"/>
          <w:sz w:val="26"/>
          <w:szCs w:val="26"/>
          <w:rtl/>
          <w:lang w:bidi="fa-IR"/>
        </w:rPr>
        <w:fldChar w:fldCharType="separate"/>
      </w:r>
      <w:r w:rsidR="004667E2" w:rsidRPr="00CC211A">
        <w:rPr>
          <w:rFonts w:cs="B Lotus"/>
          <w:noProof/>
          <w:color w:val="000000" w:themeColor="text1"/>
          <w:sz w:val="26"/>
          <w:szCs w:val="26"/>
          <w:rtl/>
          <w:lang w:bidi="fa-IR"/>
        </w:rPr>
        <w:t>(7)</w:t>
      </w:r>
      <w:r w:rsidR="004667E2" w:rsidRPr="00CC211A">
        <w:rPr>
          <w:rFonts w:cs="B Lotus"/>
          <w:color w:val="000000" w:themeColor="text1"/>
          <w:sz w:val="26"/>
          <w:szCs w:val="26"/>
          <w:rtl/>
          <w:lang w:bidi="fa-IR"/>
        </w:rPr>
        <w:fldChar w:fldCharType="end"/>
      </w:r>
      <w:r w:rsidR="004667E2" w:rsidRPr="00CC211A">
        <w:rPr>
          <w:rFonts w:cs="B Lotus" w:hint="cs"/>
          <w:color w:val="000000" w:themeColor="text1"/>
          <w:sz w:val="26"/>
          <w:szCs w:val="26"/>
          <w:rtl/>
          <w:lang w:bidi="fa-IR"/>
        </w:rPr>
        <w:t xml:space="preserve"> ارتباط بین این متغیرها را در قالب یک مدل بررسی </w:t>
      </w:r>
      <w:r w:rsidR="004667E2" w:rsidRPr="00CC211A">
        <w:rPr>
          <w:rFonts w:cs="B Lotus"/>
          <w:color w:val="000000" w:themeColor="text1"/>
          <w:sz w:val="26"/>
          <w:szCs w:val="26"/>
          <w:rtl/>
          <w:lang w:bidi="fa-IR"/>
        </w:rPr>
        <w:t>م</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کن</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م</w:t>
      </w:r>
      <w:r w:rsidR="004667E2" w:rsidRPr="00CC211A">
        <w:rPr>
          <w:rFonts w:cs="B Lotus" w:hint="cs"/>
          <w:color w:val="000000" w:themeColor="text1"/>
          <w:sz w:val="26"/>
          <w:szCs w:val="26"/>
          <w:rtl/>
          <w:lang w:bidi="fa-IR"/>
        </w:rPr>
        <w:t xml:space="preserve">. در صورتی که مدل مفرض تایید شود می تواند برای محققین بعدی در انجام مداخلات برای افزایش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004667E2" w:rsidRPr="00CC211A">
        <w:rPr>
          <w:rFonts w:cs="B Lotus" w:hint="cs"/>
          <w:color w:val="000000" w:themeColor="text1"/>
          <w:sz w:val="26"/>
          <w:szCs w:val="26"/>
          <w:rtl/>
          <w:lang w:bidi="fa-IR"/>
        </w:rPr>
        <w:t xml:space="preserve">آمادگی قلبی عروقی نوجوانان، عوامل تاثیر گذار در این زمینه (مانند شایستگی حرکتی واقعی و ادراک شده) را مورد توجه قرار دهند. با توجه به موارد </w:t>
      </w:r>
      <w:r w:rsidR="004667E2" w:rsidRPr="00CC211A">
        <w:rPr>
          <w:rFonts w:cs="B Lotus"/>
          <w:color w:val="000000" w:themeColor="text1"/>
          <w:sz w:val="26"/>
          <w:szCs w:val="26"/>
          <w:rtl/>
          <w:lang w:bidi="fa-IR"/>
        </w:rPr>
        <w:t>مطرح‌شده</w:t>
      </w:r>
      <w:r w:rsidR="004667E2" w:rsidRPr="00CC211A">
        <w:rPr>
          <w:rFonts w:cs="B Lotus" w:hint="cs"/>
          <w:color w:val="000000" w:themeColor="text1"/>
          <w:sz w:val="26"/>
          <w:szCs w:val="26"/>
          <w:rtl/>
          <w:lang w:bidi="fa-IR"/>
        </w:rPr>
        <w:t xml:space="preserve">  پژوهش حاضر به دنبال بررسی این موارد است که شایستگی حرکتی و شایستگی ادراک‌شده چه نقش و </w:t>
      </w:r>
      <w:r w:rsidR="004667E2" w:rsidRPr="00CC211A">
        <w:rPr>
          <w:rFonts w:cs="B Lotus"/>
          <w:color w:val="000000" w:themeColor="text1"/>
          <w:sz w:val="26"/>
          <w:szCs w:val="26"/>
          <w:rtl/>
          <w:lang w:bidi="fa-IR"/>
        </w:rPr>
        <w:t>تأث</w:t>
      </w:r>
      <w:r w:rsidR="004667E2" w:rsidRPr="00CC211A">
        <w:rPr>
          <w:rFonts w:cs="B Lotus" w:hint="cs"/>
          <w:color w:val="000000" w:themeColor="text1"/>
          <w:sz w:val="26"/>
          <w:szCs w:val="26"/>
          <w:rtl/>
          <w:lang w:bidi="fa-IR"/>
        </w:rPr>
        <w:t>ی</w:t>
      </w:r>
      <w:r w:rsidR="004667E2" w:rsidRPr="00CC211A">
        <w:rPr>
          <w:rFonts w:cs="B Lotus" w:hint="eastAsia"/>
          <w:color w:val="000000" w:themeColor="text1"/>
          <w:sz w:val="26"/>
          <w:szCs w:val="26"/>
          <w:rtl/>
          <w:lang w:bidi="fa-IR"/>
        </w:rPr>
        <w:t>ر</w:t>
      </w:r>
      <w:r w:rsidR="004667E2" w:rsidRPr="00CC211A">
        <w:rPr>
          <w:rFonts w:cs="B Lotus" w:hint="cs"/>
          <w:color w:val="000000" w:themeColor="text1"/>
          <w:sz w:val="26"/>
          <w:szCs w:val="26"/>
          <w:rtl/>
          <w:lang w:bidi="fa-IR"/>
        </w:rPr>
        <w:t xml:space="preserve">ی بر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004667E2" w:rsidRPr="00CC211A">
        <w:rPr>
          <w:rFonts w:cs="B Lotus" w:hint="cs"/>
          <w:color w:val="000000" w:themeColor="text1"/>
          <w:sz w:val="26"/>
          <w:szCs w:val="26"/>
          <w:rtl/>
          <w:lang w:bidi="fa-IR"/>
        </w:rPr>
        <w:t xml:space="preserve">آمادگی قلبی عروقی و فعالیت بدنی نوجوانان دارند؟ آیا شایستگی ادراک‌شده ارتباط بین 1) شایستگی حرکتی و فعالیت بدنی، و 2) همچنین شایستگی حرکتی و </w:t>
      </w:r>
      <w:r w:rsidR="00CC211A" w:rsidRPr="00CC211A">
        <w:rPr>
          <w:rFonts w:cs="B Lotus" w:hint="cs"/>
          <w:color w:val="00B0F0"/>
          <w:sz w:val="26"/>
          <w:szCs w:val="26"/>
          <w:rtl/>
          <w:lang w:bidi="fa-IR"/>
        </w:rPr>
        <w:t>آزمون</w:t>
      </w:r>
      <w:r w:rsidR="00CC211A">
        <w:rPr>
          <w:rFonts w:cs="B Lotus" w:hint="cs"/>
          <w:color w:val="000000" w:themeColor="text1"/>
          <w:sz w:val="26"/>
          <w:szCs w:val="26"/>
          <w:rtl/>
          <w:lang w:bidi="fa-IR"/>
        </w:rPr>
        <w:t xml:space="preserve"> </w:t>
      </w:r>
      <w:r w:rsidR="004667E2" w:rsidRPr="00CC211A">
        <w:rPr>
          <w:rFonts w:cs="B Lotus" w:hint="cs"/>
          <w:color w:val="000000" w:themeColor="text1"/>
          <w:sz w:val="26"/>
          <w:szCs w:val="26"/>
          <w:rtl/>
          <w:lang w:bidi="fa-IR"/>
        </w:rPr>
        <w:t>آمادگی قلبی عروقی را در نوجوانان میانجی‌گری می‌کند؟</w:t>
      </w:r>
    </w:p>
    <w:p w14:paraId="0BBD4A09" w14:textId="2930204A"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noProof/>
          <w:color w:val="000000" w:themeColor="text1"/>
          <w:sz w:val="26"/>
          <w:szCs w:val="26"/>
        </w:rPr>
        <mc:AlternateContent>
          <mc:Choice Requires="wps">
            <w:drawing>
              <wp:anchor distT="4294967295" distB="4294967295" distL="114299" distR="114299" simplePos="0" relativeHeight="251666432" behindDoc="0" locked="0" layoutInCell="1" allowOverlap="1" wp14:anchorId="42DF2ACA" wp14:editId="06795D11">
                <wp:simplePos x="0" y="0"/>
                <wp:positionH relativeFrom="column">
                  <wp:posOffset>485774</wp:posOffset>
                </wp:positionH>
                <wp:positionV relativeFrom="paragraph">
                  <wp:posOffset>199389</wp:posOffset>
                </wp:positionV>
                <wp:extent cx="0" cy="0"/>
                <wp:effectExtent l="0" t="0" r="0" b="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27452A9" id="_x0000_t32" coordsize="21600,21600" o:spt="32" o:oned="t" path="m,l21600,21600e" filled="f">
                <v:path arrowok="t" fillok="f" o:connecttype="none"/>
                <o:lock v:ext="edit" shapetype="t"/>
              </v:shapetype>
              <v:shape id="Straight Arrow Connector 28" o:spid="_x0000_s1026" type="#_x0000_t32" style="position:absolute;margin-left:38.25pt;margin-top:15.7pt;width:0;height:0;z-index:2516664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" strokecolor="#5b9bd5" strokeweight=".5pt">
                <v:stroke endarrow="block" joinstyle="miter"/>
                <o:lock v:ext="edit" shapetype="f"/>
              </v:shape>
            </w:pict>
          </mc:Fallback>
        </mc:AlternateContent>
      </w:r>
      <w:r w:rsidRPr="00CC211A">
        <w:rPr>
          <w:rFonts w:cs="B Lotus"/>
          <w:noProof/>
          <w:color w:val="000000" w:themeColor="text1"/>
          <w:sz w:val="26"/>
          <w:szCs w:val="26"/>
        </w:rPr>
        <mc:AlternateContent>
          <mc:Choice Requires="wps">
            <w:drawing>
              <wp:anchor distT="4294967295" distB="4294967295" distL="114299" distR="114299" simplePos="0" relativeHeight="251665408" behindDoc="0" locked="0" layoutInCell="1" allowOverlap="1" wp14:anchorId="78F41084" wp14:editId="462A92C3">
                <wp:simplePos x="0" y="0"/>
                <wp:positionH relativeFrom="column">
                  <wp:posOffset>1923414</wp:posOffset>
                </wp:positionH>
                <wp:positionV relativeFrom="paragraph">
                  <wp:posOffset>226059</wp:posOffset>
                </wp:positionV>
                <wp:extent cx="0" cy="0"/>
                <wp:effectExtent l="0" t="0" r="0" b="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8AF5DD3" id="Straight Arrow Connector 24" o:spid="_x0000_s1026" type="#_x0000_t32" style="position:absolute;margin-left:151.45pt;margin-top:17.8pt;width:0;height:0;z-index:2516654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" strokecolor="#5b9bd5" strokeweight=".5pt">
                <v:stroke endarrow="block" joinstyle="miter"/>
                <o:lock v:ext="edit" shapetype="f"/>
              </v:shape>
            </w:pict>
          </mc:Fallback>
        </mc:AlternateContent>
      </w:r>
    </w:p>
    <w:p w14:paraId="77CDEC1F" w14:textId="75C950BA" w:rsidR="004667E2" w:rsidRPr="00CC211A" w:rsidRDefault="00DD5AD9" w:rsidP="004667E2">
      <w:pPr>
        <w:bidi/>
        <w:spacing w:line="240" w:lineRule="auto"/>
        <w:rPr>
          <w:rFonts w:cs="B Lotus"/>
          <w:color w:val="000000" w:themeColor="text1"/>
          <w:sz w:val="26"/>
          <w:szCs w:val="26"/>
          <w:rtl/>
          <w:lang w:bidi="fa-IR"/>
        </w:rPr>
      </w:pPr>
      <w:r w:rsidRPr="00CC211A">
        <w:rPr>
          <w:rFonts w:cs="B Lotus"/>
          <w:noProof/>
          <w:color w:val="000000" w:themeColor="text1"/>
          <w:sz w:val="26"/>
          <w:szCs w:val="26"/>
          <w:rtl/>
        </w:rPr>
        <mc:AlternateContent>
          <mc:Choice Requires="wps">
            <w:drawing>
              <wp:anchor distT="0" distB="0" distL="114300" distR="114300" simplePos="0" relativeHeight="251661312" behindDoc="0" locked="0" layoutInCell="1" allowOverlap="1" wp14:anchorId="6A4D1196" wp14:editId="6A89F9BE">
                <wp:simplePos x="0" y="0"/>
                <wp:positionH relativeFrom="margin">
                  <wp:posOffset>1482090</wp:posOffset>
                </wp:positionH>
                <wp:positionV relativeFrom="paragraph">
                  <wp:posOffset>160019</wp:posOffset>
                </wp:positionV>
                <wp:extent cx="942975" cy="514350"/>
                <wp:effectExtent l="0" t="38100" r="4762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2975" cy="514350"/>
                        </a:xfrm>
                        <a:prstGeom prst="straightConnector1">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41B46F98" id="_x0000_t32" coordsize="21600,21600" o:spt="32" o:oned="t" path="m,l21600,21600e" filled="f">
                <v:path arrowok="t" fillok="f" o:connecttype="none"/>
                <o:lock v:ext="edit" shapetype="t"/>
              </v:shapetype>
              <v:shape id="Straight Arrow Connector 35" o:spid="_x0000_s1026" type="#_x0000_t32" style="position:absolute;margin-left:116.7pt;margin-top:12.6pt;width:74.25pt;height:40.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" strokecolor="windowText" strokeweight="1.5pt">
                <v:stroke endarrow="block" joinstyle="miter"/>
                <w10:wrap anchorx="margin"/>
              </v:shape>
            </w:pict>
          </mc:Fallback>
        </mc:AlternateContent>
      </w:r>
      <w:r w:rsidRPr="00CC211A">
        <w:rPr>
          <w:rFonts w:cs="B Lotus"/>
          <w:noProof/>
          <w:color w:val="000000" w:themeColor="text1"/>
          <w:sz w:val="26"/>
          <w:szCs w:val="26"/>
          <w:rtl/>
        </w:rPr>
        <mc:AlternateContent>
          <mc:Choice Requires="wps">
            <w:drawing>
              <wp:anchor distT="0" distB="0" distL="114300" distR="114300" simplePos="0" relativeHeight="251660288" behindDoc="0" locked="0" layoutInCell="1" allowOverlap="1" wp14:anchorId="45A94FAC" wp14:editId="472AE91B">
                <wp:simplePos x="0" y="0"/>
                <wp:positionH relativeFrom="margin">
                  <wp:posOffset>2796540</wp:posOffset>
                </wp:positionH>
                <wp:positionV relativeFrom="paragraph">
                  <wp:posOffset>293371</wp:posOffset>
                </wp:positionV>
                <wp:extent cx="1362075" cy="1181100"/>
                <wp:effectExtent l="0" t="0" r="66675" b="5715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1181100"/>
                        </a:xfrm>
                        <a:prstGeom prst="straightConnector1">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48FA034E" id="Straight Arrow Connector 34" o:spid="_x0000_s1026" type="#_x0000_t32" style="position:absolute;margin-left:220.2pt;margin-top:23.1pt;width:107.25pt;height:9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" strokecolor="windowText" strokeweight="1.5pt">
                <v:stroke endarrow="block" joinstyle="miter"/>
                <w10:wrap anchorx="margin"/>
              </v:shape>
            </w:pict>
          </mc:Fallback>
        </mc:AlternateContent>
      </w:r>
      <w:r w:rsidR="004667E2" w:rsidRPr="00CC211A">
        <w:rPr>
          <w:rFonts w:cs="B Lotus"/>
          <w:noProof/>
          <w:color w:val="000000" w:themeColor="text1"/>
          <w:sz w:val="26"/>
          <w:szCs w:val="26"/>
          <w:rtl/>
        </w:rPr>
        <mc:AlternateContent>
          <mc:Choice Requires="wps">
            <w:drawing>
              <wp:anchor distT="0" distB="0" distL="114300" distR="114300" simplePos="0" relativeHeight="251668480" behindDoc="0" locked="0" layoutInCell="1" allowOverlap="1" wp14:anchorId="57963824" wp14:editId="38F49BF0">
                <wp:simplePos x="0" y="0"/>
                <wp:positionH relativeFrom="margin">
                  <wp:posOffset>3139440</wp:posOffset>
                </wp:positionH>
                <wp:positionV relativeFrom="paragraph">
                  <wp:posOffset>161291</wp:posOffset>
                </wp:positionV>
                <wp:extent cx="971550" cy="476250"/>
                <wp:effectExtent l="0" t="0" r="76200" b="5715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476250"/>
                        </a:xfrm>
                        <a:prstGeom prst="straightConnector1">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75C603EE" id="Straight Arrow Connector 36" o:spid="_x0000_s1026" type="#_x0000_t32" style="position:absolute;margin-left:247.2pt;margin-top:12.7pt;width:76.5pt;height: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" strokecolor="windowText" strokeweight="1.5pt">
                <v:stroke endarrow="block" joinstyle="miter"/>
                <w10:wrap anchorx="margin"/>
              </v:shape>
            </w:pict>
          </mc:Fallback>
        </mc:AlternateContent>
      </w:r>
    </w:p>
    <w:p w14:paraId="31E84B96" w14:textId="1EEB9993" w:rsidR="004667E2" w:rsidRPr="00CC211A" w:rsidRDefault="00DD5AD9" w:rsidP="004667E2">
      <w:pPr>
        <w:bidi/>
        <w:spacing w:line="240" w:lineRule="auto"/>
        <w:rPr>
          <w:rFonts w:cs="B Lotus"/>
          <w:color w:val="000000" w:themeColor="text1"/>
          <w:sz w:val="26"/>
          <w:szCs w:val="26"/>
          <w:rtl/>
          <w:lang w:bidi="fa-IR"/>
        </w:rPr>
      </w:pPr>
      <w:r w:rsidRPr="00CC211A">
        <w:rPr>
          <w:rFonts w:cs="B Lotus"/>
          <w:noProof/>
          <w:color w:val="000000" w:themeColor="text1"/>
          <w:sz w:val="26"/>
          <w:szCs w:val="26"/>
          <w:rtl/>
        </w:rPr>
        <mc:AlternateContent>
          <mc:Choice Requires="wps">
            <w:drawing>
              <wp:anchor distT="0" distB="0" distL="114300" distR="114300" simplePos="0" relativeHeight="251671552" behindDoc="0" locked="0" layoutInCell="1" allowOverlap="1" wp14:anchorId="4D85C3C6" wp14:editId="164F16B4">
                <wp:simplePos x="0" y="0"/>
                <wp:positionH relativeFrom="column">
                  <wp:posOffset>691515</wp:posOffset>
                </wp:positionH>
                <wp:positionV relativeFrom="paragraph">
                  <wp:posOffset>201295</wp:posOffset>
                </wp:positionV>
                <wp:extent cx="914400" cy="723900"/>
                <wp:effectExtent l="0" t="0" r="19050" b="19050"/>
                <wp:wrapNone/>
                <wp:docPr id="5" name="Oval 5"/>
                <wp:cNvGraphicFramePr/>
                <a:graphic xmlns:a="http://schemas.openxmlformats.org/drawingml/2006/main">
                  <a:graphicData uri="http://schemas.microsoft.com/office/word/2010/wordprocessingShape">
                    <wps:wsp>
                      <wps:cNvSpPr/>
                      <wps:spPr>
                        <a:xfrm>
                          <a:off x="0" y="0"/>
                          <a:ext cx="914400" cy="7239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5DBFB41C" w14:textId="77777777" w:rsidR="00DD5AD9" w:rsidRPr="00DD5AD9" w:rsidRDefault="00DD5AD9" w:rsidP="004667E2">
                            <w:pPr>
                              <w:jc w:val="center"/>
                              <w:rPr>
                                <w:rFonts w:cs="B Nazanin"/>
                                <w:b/>
                                <w:bCs/>
                                <w:color w:val="000000" w:themeColor="text1"/>
                                <w:sz w:val="18"/>
                                <w:szCs w:val="18"/>
                                <w:rtl/>
                                <w:lang w:bidi="fa-IR"/>
                              </w:rPr>
                            </w:pPr>
                            <w:r w:rsidRPr="00DD5AD9">
                              <w:rPr>
                                <w:rFonts w:cs="B Nazanin" w:hint="cs"/>
                                <w:b/>
                                <w:bCs/>
                                <w:color w:val="000000" w:themeColor="text1"/>
                                <w:sz w:val="18"/>
                                <w:szCs w:val="18"/>
                                <w:rtl/>
                                <w:lang w:bidi="fa-IR"/>
                              </w:rPr>
                              <w:t>شایستگی حرکتی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85C3C6" id="Oval 5" o:spid="_x0000_s1027" style="position:absolute;left:0;text-align:left;margin-left:54.45pt;margin-top:15.85pt;width:1in;height: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" fillcolor="window" strokecolor="windowText" strokeweight="1pt">
                <v:stroke joinstyle="miter"/>
                <v:textbox>
                  <w:txbxContent>
                    <w:p w14:paraId="5DBFB41C" w14:textId="77777777" w:rsidR="00DD5AD9" w:rsidRPr="00DD5AD9" w:rsidRDefault="00DD5AD9" w:rsidP="004667E2">
                      <w:pPr>
                        <w:jc w:val="center"/>
                        <w:rPr>
                          <w:rFonts w:cs="B Nazanin"/>
                          <w:b/>
                          <w:bCs/>
                          <w:color w:val="000000" w:themeColor="text1"/>
                          <w:sz w:val="18"/>
                          <w:szCs w:val="18"/>
                          <w:rtl/>
                          <w:lang w:bidi="fa-IR"/>
                        </w:rPr>
                      </w:pPr>
                      <w:r w:rsidRPr="00DD5AD9">
                        <w:rPr>
                          <w:rFonts w:cs="B Nazanin" w:hint="cs"/>
                          <w:b/>
                          <w:bCs/>
                          <w:color w:val="000000" w:themeColor="text1"/>
                          <w:sz w:val="18"/>
                          <w:szCs w:val="18"/>
                          <w:rtl/>
                          <w:lang w:bidi="fa-IR"/>
                        </w:rPr>
                        <w:t>شایستگی حرکتی</w:t>
                      </w:r>
                    </w:p>
                  </w:txbxContent>
                </v:textbox>
              </v:oval>
            </w:pict>
          </mc:Fallback>
        </mc:AlternateContent>
      </w:r>
      <w:r w:rsidR="004667E2" w:rsidRPr="00CC211A">
        <w:rPr>
          <w:rFonts w:cs="B Lotus"/>
          <w:noProof/>
          <w:color w:val="000000" w:themeColor="text1"/>
          <w:sz w:val="26"/>
          <w:szCs w:val="26"/>
          <w:rtl/>
        </w:rPr>
        <mc:AlternateContent>
          <mc:Choice Requires="wps">
            <w:drawing>
              <wp:anchor distT="0" distB="0" distL="114300" distR="114300" simplePos="0" relativeHeight="251670528" behindDoc="0" locked="0" layoutInCell="1" allowOverlap="1" wp14:anchorId="1B0F1E61" wp14:editId="4F6F5400">
                <wp:simplePos x="0" y="0"/>
                <wp:positionH relativeFrom="column">
                  <wp:posOffset>3968115</wp:posOffset>
                </wp:positionH>
                <wp:positionV relativeFrom="paragraph">
                  <wp:posOffset>153670</wp:posOffset>
                </wp:positionV>
                <wp:extent cx="923925" cy="733425"/>
                <wp:effectExtent l="0" t="0" r="28575" b="28575"/>
                <wp:wrapNone/>
                <wp:docPr id="4" name="Oval 4"/>
                <wp:cNvGraphicFramePr/>
                <a:graphic xmlns:a="http://schemas.openxmlformats.org/drawingml/2006/main">
                  <a:graphicData uri="http://schemas.microsoft.com/office/word/2010/wordprocessingShape">
                    <wps:wsp>
                      <wps:cNvSpPr/>
                      <wps:spPr>
                        <a:xfrm>
                          <a:off x="0" y="0"/>
                          <a:ext cx="923925" cy="733425"/>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24D8EF8B" w14:textId="7326C1F1" w:rsidR="00DD5AD9" w:rsidRPr="00DD5AD9" w:rsidRDefault="00DD5AD9" w:rsidP="004667E2">
                            <w:pPr>
                              <w:jc w:val="center"/>
                              <w:rPr>
                                <w:rFonts w:cs="B Nazanin"/>
                                <w:b/>
                                <w:bCs/>
                                <w:color w:val="000000" w:themeColor="text1"/>
                                <w:rtl/>
                                <w:lang w:bidi="fa-IR"/>
                              </w:rPr>
                            </w:pPr>
                            <w:r w:rsidRPr="00DD5AD9">
                              <w:rPr>
                                <w:rFonts w:cs="B Nazanin" w:hint="cs"/>
                                <w:b/>
                                <w:bCs/>
                                <w:color w:val="000000" w:themeColor="text1"/>
                                <w:sz w:val="16"/>
                                <w:szCs w:val="16"/>
                                <w:rtl/>
                                <w:lang w:bidi="fa-IR"/>
                              </w:rPr>
                              <w:t>آمادگی قلبی عروقی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0F1E61" id="Oval 4" o:spid="_x0000_s1028" style="position:absolute;left:0;text-align:left;margin-left:312.45pt;margin-top:12.1pt;width:72.75pt;height:5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" fillcolor="window" strokecolor="windowText" strokeweight="1pt">
                <v:stroke joinstyle="miter"/>
                <v:textbox>
                  <w:txbxContent>
                    <w:p w14:paraId="24D8EF8B" w14:textId="7326C1F1" w:rsidR="00DD5AD9" w:rsidRPr="00DD5AD9" w:rsidRDefault="00DD5AD9" w:rsidP="004667E2">
                      <w:pPr>
                        <w:jc w:val="center"/>
                        <w:rPr>
                          <w:rFonts w:cs="B Nazanin"/>
                          <w:b/>
                          <w:bCs/>
                          <w:color w:val="000000" w:themeColor="text1"/>
                          <w:rtl/>
                          <w:lang w:bidi="fa-IR"/>
                        </w:rPr>
                      </w:pPr>
                      <w:r w:rsidRPr="00DD5AD9">
                        <w:rPr>
                          <w:rFonts w:cs="B Nazanin" w:hint="cs"/>
                          <w:b/>
                          <w:bCs/>
                          <w:color w:val="000000" w:themeColor="text1"/>
                          <w:sz w:val="16"/>
                          <w:szCs w:val="16"/>
                          <w:rtl/>
                          <w:lang w:bidi="fa-IR"/>
                        </w:rPr>
                        <w:t>آمادگی قلبی عروقی</w:t>
                      </w:r>
                    </w:p>
                  </w:txbxContent>
                </v:textbox>
              </v:oval>
            </w:pict>
          </mc:Fallback>
        </mc:AlternateContent>
      </w:r>
    </w:p>
    <w:p w14:paraId="37A889BE" w14:textId="77777777" w:rsidR="004667E2" w:rsidRPr="00CC211A" w:rsidRDefault="004667E2" w:rsidP="004667E2">
      <w:pPr>
        <w:bidi/>
        <w:spacing w:line="240" w:lineRule="auto"/>
        <w:rPr>
          <w:rFonts w:cs="B Lotus"/>
          <w:color w:val="000000" w:themeColor="text1"/>
          <w:sz w:val="26"/>
          <w:szCs w:val="26"/>
          <w:rtl/>
          <w:lang w:bidi="fa-IR"/>
        </w:rPr>
      </w:pPr>
      <w:r w:rsidRPr="00CC211A">
        <w:rPr>
          <w:rFonts w:cs="B Lotus"/>
          <w:noProof/>
          <w:color w:val="000000" w:themeColor="text1"/>
          <w:sz w:val="26"/>
          <w:szCs w:val="26"/>
          <w:rtl/>
        </w:rPr>
        <mc:AlternateContent>
          <mc:Choice Requires="wps">
            <w:drawing>
              <wp:anchor distT="0" distB="0" distL="114300" distR="114300" simplePos="0" relativeHeight="251667456" behindDoc="0" locked="0" layoutInCell="1" allowOverlap="1" wp14:anchorId="681DC34B" wp14:editId="58D9FF8B">
                <wp:simplePos x="0" y="0"/>
                <wp:positionH relativeFrom="margin">
                  <wp:posOffset>1615440</wp:posOffset>
                </wp:positionH>
                <wp:positionV relativeFrom="paragraph">
                  <wp:posOffset>163196</wp:posOffset>
                </wp:positionV>
                <wp:extent cx="2381250" cy="45719"/>
                <wp:effectExtent l="0" t="76200" r="0" b="5016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81250" cy="45719"/>
                        </a:xfrm>
                        <a:prstGeom prst="straightConnector1">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5AA76810" id="Straight Arrow Connector 12" o:spid="_x0000_s1026" type="#_x0000_t32" style="position:absolute;margin-left:127.2pt;margin-top:12.85pt;width:187.5pt;height:3.6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" strokecolor="windowText" strokeweight="1.5pt">
                <v:stroke endarrow="block" joinstyle="miter"/>
                <w10:wrap anchorx="margin"/>
              </v:shape>
            </w:pict>
          </mc:Fallback>
        </mc:AlternateContent>
      </w:r>
    </w:p>
    <w:p w14:paraId="702C099B" w14:textId="09CA226A" w:rsidR="004667E2" w:rsidRPr="00CC211A" w:rsidRDefault="00DD5AD9" w:rsidP="00DD5AD9">
      <w:pPr>
        <w:bidi/>
        <w:spacing w:line="240" w:lineRule="auto"/>
        <w:rPr>
          <w:rFonts w:cs="B Lotus"/>
          <w:color w:val="000000" w:themeColor="text1"/>
          <w:sz w:val="26"/>
          <w:szCs w:val="26"/>
          <w:rtl/>
          <w:lang w:bidi="fa-IR"/>
        </w:rPr>
      </w:pPr>
      <w:r w:rsidRPr="00CC211A">
        <w:rPr>
          <w:rFonts w:cs="B Lotus"/>
          <w:noProof/>
          <w:color w:val="000000" w:themeColor="text1"/>
          <w:sz w:val="26"/>
          <w:szCs w:val="26"/>
          <w:rtl/>
        </w:rPr>
        <mc:AlternateContent>
          <mc:Choice Requires="wps">
            <w:drawing>
              <wp:anchor distT="0" distB="0" distL="114300" distR="114300" simplePos="0" relativeHeight="251662336" behindDoc="0" locked="0" layoutInCell="1" allowOverlap="1" wp14:anchorId="19071147" wp14:editId="773A0A89">
                <wp:simplePos x="0" y="0"/>
                <wp:positionH relativeFrom="column">
                  <wp:posOffset>4025265</wp:posOffset>
                </wp:positionH>
                <wp:positionV relativeFrom="paragraph">
                  <wp:posOffset>216535</wp:posOffset>
                </wp:positionV>
                <wp:extent cx="914400" cy="723900"/>
                <wp:effectExtent l="0" t="0" r="19050" b="19050"/>
                <wp:wrapNone/>
                <wp:docPr id="7" name="Oval 7"/>
                <wp:cNvGraphicFramePr/>
                <a:graphic xmlns:a="http://schemas.openxmlformats.org/drawingml/2006/main">
                  <a:graphicData uri="http://schemas.microsoft.com/office/word/2010/wordprocessingShape">
                    <wps:wsp>
                      <wps:cNvSpPr/>
                      <wps:spPr>
                        <a:xfrm>
                          <a:off x="0" y="0"/>
                          <a:ext cx="914400" cy="7239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6C1D9ED5" w14:textId="77777777" w:rsidR="00DD5AD9" w:rsidRPr="00817B40" w:rsidRDefault="00DD5AD9" w:rsidP="004667E2">
                            <w:pPr>
                              <w:jc w:val="center"/>
                              <w:rPr>
                                <w:rFonts w:cs="B Nazanin"/>
                                <w:b/>
                                <w:bCs/>
                                <w:color w:val="000000" w:themeColor="text1"/>
                                <w:sz w:val="20"/>
                                <w:szCs w:val="20"/>
                                <w:rtl/>
                                <w:lang w:bidi="fa-IR"/>
                              </w:rPr>
                            </w:pPr>
                            <w:r w:rsidRPr="00817B40">
                              <w:rPr>
                                <w:rFonts w:cs="B Nazanin" w:hint="cs"/>
                                <w:b/>
                                <w:bCs/>
                                <w:color w:val="000000" w:themeColor="text1"/>
                                <w:sz w:val="20"/>
                                <w:szCs w:val="20"/>
                                <w:rtl/>
                                <w:lang w:bidi="fa-IR"/>
                              </w:rPr>
                              <w:t>فعالیت بدنی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071147" id="Oval 7" o:spid="_x0000_s1029" style="position:absolute;left:0;text-align:left;margin-left:316.95pt;margin-top:17.05pt;width:1in;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" fillcolor="window" strokecolor="windowText" strokeweight="1pt">
                <v:stroke joinstyle="miter"/>
                <v:textbox>
                  <w:txbxContent>
                    <w:p w14:paraId="6C1D9ED5" w14:textId="77777777" w:rsidR="00DD5AD9" w:rsidRPr="00817B40" w:rsidRDefault="00DD5AD9" w:rsidP="004667E2">
                      <w:pPr>
                        <w:jc w:val="center"/>
                        <w:rPr>
                          <w:rFonts w:cs="B Nazanin"/>
                          <w:b/>
                          <w:bCs/>
                          <w:color w:val="000000" w:themeColor="text1"/>
                          <w:sz w:val="20"/>
                          <w:szCs w:val="20"/>
                          <w:rtl/>
                          <w:lang w:bidi="fa-IR"/>
                        </w:rPr>
                      </w:pPr>
                      <w:r w:rsidRPr="00817B40">
                        <w:rPr>
                          <w:rFonts w:cs="B Nazanin" w:hint="cs"/>
                          <w:b/>
                          <w:bCs/>
                          <w:color w:val="000000" w:themeColor="text1"/>
                          <w:sz w:val="20"/>
                          <w:szCs w:val="20"/>
                          <w:rtl/>
                          <w:lang w:bidi="fa-IR"/>
                        </w:rPr>
                        <w:t>فعالیت بدنی</w:t>
                      </w:r>
                    </w:p>
                  </w:txbxContent>
                </v:textbox>
              </v:oval>
            </w:pict>
          </mc:Fallback>
        </mc:AlternateContent>
      </w:r>
      <w:r w:rsidR="004667E2" w:rsidRPr="00CC211A">
        <w:rPr>
          <w:rFonts w:cs="B Lotus"/>
          <w:noProof/>
          <w:color w:val="000000" w:themeColor="text1"/>
          <w:sz w:val="26"/>
          <w:szCs w:val="26"/>
          <w:rtl/>
        </w:rPr>
        <mc:AlternateContent>
          <mc:Choice Requires="wps">
            <w:drawing>
              <wp:anchor distT="0" distB="0" distL="114300" distR="114300" simplePos="0" relativeHeight="251659264" behindDoc="0" locked="0" layoutInCell="1" allowOverlap="1" wp14:anchorId="3E2D5588" wp14:editId="1B30F152">
                <wp:simplePos x="0" y="0"/>
                <wp:positionH relativeFrom="margin">
                  <wp:posOffset>1539240</wp:posOffset>
                </wp:positionH>
                <wp:positionV relativeFrom="paragraph">
                  <wp:posOffset>21590</wp:posOffset>
                </wp:positionV>
                <wp:extent cx="2524125" cy="552450"/>
                <wp:effectExtent l="0" t="0" r="66675" b="762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4125" cy="552450"/>
                        </a:xfrm>
                        <a:prstGeom prst="straightConnector1">
                          <a:avLst/>
                        </a:prstGeom>
                        <a:noFill/>
                        <a:ln w="19050" cap="flat" cmpd="sng" algn="ctr">
                          <a:solidFill>
                            <a:sysClr val="windowText" lastClr="000000"/>
                          </a:solidFill>
                          <a:prstDash val="solid"/>
                          <a:miter lim="800000"/>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60D7C0F7" id="Straight Arrow Connector 11" o:spid="_x0000_s1026" type="#_x0000_t32" style="position:absolute;margin-left:121.2pt;margin-top:1.7pt;width:198.75pt;height:4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" strokecolor="windowText" strokeweight="1.5pt">
                <v:stroke endarrow="block" joinstyle="miter"/>
                <w10:wrap anchorx="margin"/>
              </v:shape>
            </w:pict>
          </mc:Fallback>
        </mc:AlternateContent>
      </w:r>
      <w:r w:rsidR="004667E2" w:rsidRPr="00CC211A">
        <w:rPr>
          <w:rFonts w:cs="B Lotus" w:hint="cs"/>
          <w:color w:val="000000" w:themeColor="text1"/>
          <w:sz w:val="26"/>
          <w:szCs w:val="26"/>
          <w:rtl/>
          <w:lang w:bidi="fa-IR"/>
        </w:rPr>
        <w:t xml:space="preserve">     </w:t>
      </w:r>
    </w:p>
    <w:p w14:paraId="64796A4E" w14:textId="77777777" w:rsidR="004667E2" w:rsidRPr="00CC211A" w:rsidRDefault="004667E2" w:rsidP="004667E2">
      <w:pPr>
        <w:spacing w:line="240" w:lineRule="auto"/>
        <w:rPr>
          <w:rFonts w:cs="B Lotus"/>
          <w:color w:val="000000" w:themeColor="text1"/>
          <w:sz w:val="26"/>
          <w:szCs w:val="26"/>
          <w:rtl/>
          <w:lang w:bidi="fa-IR"/>
        </w:rPr>
      </w:pPr>
    </w:p>
    <w:p w14:paraId="20F01ADD" w14:textId="77777777" w:rsidR="004667E2" w:rsidRPr="00CC211A" w:rsidRDefault="004667E2" w:rsidP="004667E2">
      <w:pPr>
        <w:spacing w:line="240" w:lineRule="auto"/>
        <w:jc w:val="center"/>
        <w:rPr>
          <w:rFonts w:cs="B Lotus"/>
          <w:color w:val="000000" w:themeColor="text1"/>
          <w:rtl/>
          <w:lang w:bidi="fa-IR"/>
        </w:rPr>
      </w:pPr>
      <w:r w:rsidRPr="00CC211A">
        <w:rPr>
          <w:rFonts w:cs="B Lotus"/>
          <w:b/>
          <w:bCs/>
          <w:noProof/>
          <w:color w:val="000000" w:themeColor="text1"/>
          <w:sz w:val="26"/>
          <w:szCs w:val="26"/>
          <w:rtl/>
        </w:rPr>
        <mc:AlternateContent>
          <mc:Choice Requires="wps">
            <w:drawing>
              <wp:anchor distT="0" distB="0" distL="114300" distR="114300" simplePos="0" relativeHeight="251664384" behindDoc="0" locked="0" layoutInCell="1" allowOverlap="1" wp14:anchorId="77FF4C71" wp14:editId="18247647">
                <wp:simplePos x="0" y="0"/>
                <wp:positionH relativeFrom="column">
                  <wp:posOffset>485775</wp:posOffset>
                </wp:positionH>
                <wp:positionV relativeFrom="paragraph">
                  <wp:posOffset>199390</wp:posOffset>
                </wp:positionV>
                <wp:extent cx="0" cy="0"/>
                <wp:effectExtent l="0" t="0" r="0" b="0"/>
                <wp:wrapNone/>
                <wp:docPr id="20" name="Straight Arrow Connector 20"/>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F874E27" id="Straight Arrow Connector 20" o:spid="_x0000_s1026" type="#_x0000_t32" style="position:absolute;margin-left:38.25pt;margin-top:15.7pt;width:0;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" strokecolor="#5b9bd5" strokeweight=".5pt">
                <v:stroke endarrow="block" joinstyle="miter"/>
              </v:shape>
            </w:pict>
          </mc:Fallback>
        </mc:AlternateContent>
      </w:r>
      <w:r w:rsidRPr="00CC211A">
        <w:rPr>
          <w:rFonts w:cs="B Lotus"/>
          <w:b/>
          <w:bCs/>
          <w:noProof/>
          <w:color w:val="000000" w:themeColor="text1"/>
          <w:sz w:val="26"/>
          <w:szCs w:val="26"/>
          <w:rtl/>
        </w:rPr>
        <mc:AlternateContent>
          <mc:Choice Requires="wps">
            <w:drawing>
              <wp:anchor distT="0" distB="0" distL="114300" distR="114300" simplePos="0" relativeHeight="251663360" behindDoc="0" locked="0" layoutInCell="1" allowOverlap="1" wp14:anchorId="49DA3292" wp14:editId="52D2EE65">
                <wp:simplePos x="0" y="0"/>
                <wp:positionH relativeFrom="column">
                  <wp:posOffset>1923691</wp:posOffset>
                </wp:positionH>
                <wp:positionV relativeFrom="paragraph">
                  <wp:posOffset>226312</wp:posOffset>
                </wp:positionV>
                <wp:extent cx="0" cy="0"/>
                <wp:effectExtent l="0" t="0" r="0" b="0"/>
                <wp:wrapNone/>
                <wp:docPr id="13" name="Straight Arrow Connector 13"/>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77302C1" id="Straight Arrow Connector 13" o:spid="_x0000_s1026" type="#_x0000_t32" style="position:absolute;margin-left:151.45pt;margin-top:17.8pt;width:0;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" strokecolor="#5b9bd5" strokeweight=".5pt">
                <v:stroke endarrow="block" joinstyle="miter"/>
              </v:shape>
            </w:pict>
          </mc:Fallback>
        </mc:AlternateContent>
      </w:r>
      <w:r w:rsidRPr="00CC211A">
        <w:rPr>
          <w:rFonts w:cs="B Lotus" w:hint="cs"/>
          <w:b/>
          <w:bCs/>
          <w:color w:val="000000" w:themeColor="text1"/>
          <w:sz w:val="26"/>
          <w:szCs w:val="26"/>
          <w:rtl/>
          <w:lang w:bidi="fa-IR"/>
        </w:rPr>
        <w:t xml:space="preserve"> </w:t>
      </w:r>
      <w:r w:rsidRPr="00CC211A">
        <w:rPr>
          <w:rFonts w:cs="B Lotus" w:hint="cs"/>
          <w:color w:val="000000" w:themeColor="text1"/>
          <w:rtl/>
          <w:lang w:bidi="fa-IR"/>
        </w:rPr>
        <w:t>شکل 1- مدل مفهومی پژوهش</w:t>
      </w:r>
    </w:p>
    <w:p w14:paraId="364352AC" w14:textId="77777777" w:rsidR="004667E2" w:rsidRPr="00CC211A" w:rsidRDefault="004667E2" w:rsidP="00990390">
      <w:pPr>
        <w:bidi/>
        <w:spacing w:after="0" w:line="240" w:lineRule="auto"/>
        <w:jc w:val="both"/>
        <w:rPr>
          <w:rFonts w:cs="B Titr"/>
          <w:b/>
          <w:bCs/>
          <w:color w:val="000000" w:themeColor="text1"/>
          <w:sz w:val="26"/>
          <w:szCs w:val="26"/>
          <w:rtl/>
          <w:lang w:bidi="fa-IR"/>
        </w:rPr>
      </w:pPr>
      <w:r w:rsidRPr="00CC211A">
        <w:rPr>
          <w:rFonts w:cs="B Titr"/>
          <w:b/>
          <w:bCs/>
          <w:color w:val="000000" w:themeColor="text1"/>
          <w:sz w:val="26"/>
          <w:szCs w:val="26"/>
          <w:rtl/>
          <w:lang w:bidi="fa-IR"/>
        </w:rPr>
        <w:lastRenderedPageBreak/>
        <w:t>روش‌شناس</w:t>
      </w:r>
      <w:r w:rsidRPr="00CC211A">
        <w:rPr>
          <w:rFonts w:cs="B Titr" w:hint="cs"/>
          <w:b/>
          <w:bCs/>
          <w:color w:val="000000" w:themeColor="text1"/>
          <w:sz w:val="26"/>
          <w:szCs w:val="26"/>
          <w:rtl/>
          <w:lang w:bidi="fa-IR"/>
        </w:rPr>
        <w:t xml:space="preserve">ی </w:t>
      </w:r>
    </w:p>
    <w:p w14:paraId="4FC767C6" w14:textId="24AB1B85" w:rsidR="004667E2" w:rsidRPr="00CC211A" w:rsidRDefault="004667E2" w:rsidP="00990390">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پژوهش حاضر توصیفی از نوع همبستگی با استفاده از مدل معادلات ساختاری</w:t>
      </w:r>
      <w:r w:rsidRPr="00CC211A">
        <w:rPr>
          <w:rFonts w:cs="B Lotus" w:hint="cs"/>
          <w:color w:val="000000" w:themeColor="text1"/>
          <w:sz w:val="26"/>
          <w:szCs w:val="26"/>
          <w:vertAlign w:val="superscript"/>
          <w:rtl/>
          <w:lang w:bidi="fa-IR"/>
        </w:rPr>
        <w:t xml:space="preserve"> </w:t>
      </w:r>
      <w:r w:rsidRPr="00CC211A">
        <w:rPr>
          <w:rFonts w:cs="B Lotus" w:hint="cs"/>
          <w:color w:val="000000" w:themeColor="text1"/>
          <w:sz w:val="26"/>
          <w:szCs w:val="26"/>
          <w:rtl/>
          <w:lang w:bidi="fa-IR"/>
        </w:rPr>
        <w:t xml:space="preserve">است که هدف آن بررسی ارتباط شایستگی حرکتی، فعالیت بدنی، آمادگی قلبی عروقی با نقش میانجی‌گری شایستگی ادراک‌شده است. در این تحقیق شایستگی حرکتی متغیر مستقل، شایستگی ادراک‌شده متغیر وابسته و میانجی، و فعالیت بدنی و </w:t>
      </w:r>
      <w:r w:rsidR="000C1169" w:rsidRPr="000C1169">
        <w:rPr>
          <w:rFonts w:cs="B Lotus" w:hint="cs"/>
          <w:color w:val="00B0F0"/>
          <w:sz w:val="26"/>
          <w:szCs w:val="26"/>
          <w:rtl/>
          <w:lang w:bidi="fa-IR"/>
        </w:rPr>
        <w:t>آزمون</w:t>
      </w:r>
      <w:r w:rsidR="000C1169">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متغیرهای وابسته تحقیق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باشند</w:t>
      </w:r>
      <w:r w:rsidRPr="00CC211A">
        <w:rPr>
          <w:rFonts w:cs="B Lotus" w:hint="cs"/>
          <w:color w:val="000000" w:themeColor="text1"/>
          <w:sz w:val="26"/>
          <w:szCs w:val="26"/>
          <w:rtl/>
          <w:lang w:bidi="fa-IR"/>
        </w:rPr>
        <w:t xml:space="preserve">. جامعه آماری تحقیق را دانش آموزان پسر متوسطه اول </w:t>
      </w:r>
      <w:r w:rsidR="00990390" w:rsidRPr="00CC211A">
        <w:rPr>
          <w:rFonts w:cs="B Lotus" w:hint="cs"/>
          <w:color w:val="000000" w:themeColor="text1"/>
          <w:sz w:val="26"/>
          <w:szCs w:val="26"/>
          <w:rtl/>
          <w:lang w:bidi="fa-IR"/>
        </w:rPr>
        <w:t xml:space="preserve">(13 و 14 سال) منطقه 6 و 7 </w:t>
      </w:r>
      <w:r w:rsidRPr="00CC211A">
        <w:rPr>
          <w:rFonts w:cs="B Lotus" w:hint="cs"/>
          <w:color w:val="000000" w:themeColor="text1"/>
          <w:sz w:val="26"/>
          <w:szCs w:val="26"/>
          <w:rtl/>
          <w:lang w:bidi="fa-IR"/>
        </w:rPr>
        <w:t xml:space="preserve">شهر تهران تشکیل می‌دهند. برای برآورد حجم نمونه در معادلات ساختاری دیدگاههای متفاوتی وجود دارد، برخی از پژوهشگران معتقدند بر اساس پارامترهای موجود در مدل حجم نمونه برآورد شود. برخی نیز معتقدند به ازای متغیرهای آشکار می توان حجم نمونه را برآورد کرد یعنی به ازای هر متغیر آشکار حداقل پنج و حداکثر بیست نمونه مناسب است. علاوه بر این بنتلر و چو پنج مورد را برای هر برآورد پارامتر و نه برای هر متغیر اندازه گیری شد توصیه می کنند. هر متغیر اندازه گیری شده در تحلیل دست کم دارای یک ضریب مسیر همرا با یک متغیر دیگر به اضافه یک جمله خطا با برآورد واریانس است. بنابراین آنها  توصیه می کنند حداقل پانزده مورد به ازای هر متغیر اندازه گیری شده بالغ می گردد. برخی نیز معتقدند به عنوان یک قاعده کلی باید حجم نمونه در معادلات ساختاری از 200 مورد تجاوز کند. بنابراین با توجه به محدودیتی که پژوهشگران در انتخاب نمونه های مطالعه دارند (بررسی نوجوانان 13 و 14 سال)،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&lt;EndNote&gt;&lt;Cite&gt;&lt;Author&gt;Hooman&lt;/Author&gt;&lt;Year&gt;2017&lt;/Year&gt;&lt;RecNum&gt;255&lt;/RecNum&gt;&lt;DisplayText&gt;(23)&lt;/DisplayText&gt;&lt;record&gt;&lt;rec-number&gt;255&lt;/rec-number&gt;&lt;foreign-keys&gt;&lt;key app="EN" db-id="ewazv02a5a5t51e5x5g52spiafweezvsse9z" timestamp="1549634342"&gt;25</w:instrText>
      </w:r>
      <w:r w:rsidRPr="00CC211A">
        <w:rPr>
          <w:rFonts w:cs="B Lotus"/>
          <w:color w:val="000000" w:themeColor="text1"/>
          <w:sz w:val="26"/>
          <w:szCs w:val="26"/>
          <w:rtl/>
          <w:lang w:bidi="fa-IR"/>
        </w:rPr>
        <w:instrText>5&lt;/</w:instrText>
      </w:r>
      <w:r w:rsidRPr="00CC211A">
        <w:rPr>
          <w:rFonts w:cs="B Lotus"/>
          <w:color w:val="000000" w:themeColor="text1"/>
          <w:sz w:val="26"/>
          <w:szCs w:val="26"/>
          <w:lang w:bidi="fa-IR"/>
        </w:rPr>
        <w:instrText>key&gt;&lt;/foreign-keys&gt;&lt;ref-type name="Journal Article"&gt;17&lt;/ref-type&gt;&lt;contributors&gt;&lt;authors&gt;&lt;author&gt;Heydar Ali Hooman&lt;/author&gt;&lt;/authors&gt;&lt;/contributors&gt;&lt;titles&gt;&lt;title&gt;Structural equation modeling with Liser software (with corrections)&lt;/title&gt;&lt;secondary-title&gt;Organization for the Study and Compilation of Humanities Books of Universities (position).&lt;/secondary-title&gt;&lt;/titles&gt;&lt;periodical&gt;&lt;full-title&gt;Organization for the Study and Compilation of Humanities Books of Universities (position).&lt;/full-title&gt;&lt;/periodical&gt;&lt;pages&gt;Pages: 150-50. (Persian).&lt;/pages&gt;&lt;dates&gt;&lt;year&gt;&lt;style face="normal" font="default" charset="178" size="100%"&gt;2017&lt;/style&gt;&lt;/year&gt;&lt;/dates&gt;&lt;urls&gt;&lt;/urls&gt;&lt;/record&gt;&lt;/Cite&gt;&lt;/EndNote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24،</w:t>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5</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همچنین با توجه به عدم دسترسی دقیق به تعداد جامعه حاضر برای دستیابی کامل به نمونه پژوهش تعداد 400 نفر به روش </w:t>
      </w:r>
      <w:r w:rsidRPr="00CC211A">
        <w:rPr>
          <w:rFonts w:cs="B Lotus"/>
          <w:color w:val="000000" w:themeColor="text1"/>
          <w:sz w:val="26"/>
          <w:szCs w:val="26"/>
          <w:rtl/>
          <w:lang w:bidi="fa-IR"/>
        </w:rPr>
        <w:t>نمونه‌گ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w:t>
      </w:r>
      <w:r w:rsidRPr="00CC211A">
        <w:rPr>
          <w:rFonts w:cs="B Lotus" w:hint="cs"/>
          <w:color w:val="000000" w:themeColor="text1"/>
          <w:sz w:val="26"/>
          <w:szCs w:val="26"/>
          <w:rtl/>
          <w:lang w:bidi="fa-IR"/>
        </w:rPr>
        <w:t xml:space="preserve">ی </w:t>
      </w:r>
      <w:r w:rsidRPr="00CC211A">
        <w:rPr>
          <w:rFonts w:cs="B Lotus"/>
          <w:color w:val="000000" w:themeColor="text1"/>
          <w:sz w:val="26"/>
          <w:szCs w:val="26"/>
          <w:rtl/>
          <w:lang w:bidi="fa-IR"/>
        </w:rPr>
        <w:t>خوشه‌ا</w:t>
      </w:r>
      <w:r w:rsidRPr="00CC211A">
        <w:rPr>
          <w:rFonts w:cs="B Lotus" w:hint="cs"/>
          <w:color w:val="000000" w:themeColor="text1"/>
          <w:sz w:val="26"/>
          <w:szCs w:val="26"/>
          <w:rtl/>
          <w:lang w:bidi="fa-IR"/>
        </w:rPr>
        <w:t xml:space="preserve">ی از شش مدرسه انتخاب شدند. 14 نفر از </w:t>
      </w:r>
      <w:r w:rsidRPr="00CC211A">
        <w:rPr>
          <w:rFonts w:cs="B Lotus"/>
          <w:color w:val="000000" w:themeColor="text1"/>
          <w:sz w:val="26"/>
          <w:szCs w:val="26"/>
          <w:rtl/>
          <w:lang w:bidi="fa-IR"/>
        </w:rPr>
        <w:t>آزمودن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ها</w:t>
      </w:r>
      <w:r w:rsidRPr="00CC211A">
        <w:rPr>
          <w:rFonts w:cs="B Lotus" w:hint="cs"/>
          <w:color w:val="000000" w:themeColor="text1"/>
          <w:sz w:val="26"/>
          <w:szCs w:val="26"/>
          <w:rtl/>
          <w:lang w:bidi="fa-IR"/>
        </w:rPr>
        <w:t xml:space="preserve"> در طی آزمون گیری از  فرآیند آزمون کنار رفتند و درنهایت 386 نفر نمونه نهایی تحقیق حاضر را تشکیل دادند. لازم به ذکر است که به دلیل اینکه وضعیت اقتصادی-اجتماعی بر فعالیت بدنی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&lt;EndNote&gt;&lt;Cite&gt;&lt;Author&gt;Azarbayjani MA&lt;/Author&gt;&lt;Year&gt;2011&lt;/Year&gt;&lt;RecNum&gt;8&lt;/RecNum&gt;&lt;DisplayText&gt;(24)&lt;/DisplayText&gt;&lt;record&gt;&lt;rec-number&gt;8&lt;/rec-number&gt;&lt;foreign-keys&gt;&lt;key app="EN" db-id="ewazv02a5a5t51e5x5g52spiafweezvsse9z" timestamp="1484655846</w:instrText>
      </w:r>
      <w:r w:rsidRPr="00CC211A">
        <w:rPr>
          <w:rFonts w:cs="B Lotus"/>
          <w:color w:val="000000" w:themeColor="text1"/>
          <w:sz w:val="26"/>
          <w:szCs w:val="26"/>
          <w:rtl/>
          <w:lang w:bidi="fa-IR"/>
        </w:rPr>
        <w:instrText>"&gt;8&lt;/</w:instrText>
      </w:r>
      <w:r w:rsidRPr="00CC211A">
        <w:rPr>
          <w:rFonts w:cs="B Lotus"/>
          <w:color w:val="000000" w:themeColor="text1"/>
          <w:sz w:val="26"/>
          <w:szCs w:val="26"/>
          <w:lang w:bidi="fa-IR"/>
        </w:rPr>
        <w:instrText>key&gt;&lt;/foreign-keys&gt;&lt;ref-type name="Journal Article"&gt;17&lt;/ref-type&gt;&lt;contributors&gt;&lt;authors&gt;&lt;author&gt;Azarbayjani MA, Tojari F, Habibinejad M&lt;/author&gt;&lt;/authors&gt;&lt;/contributors&gt;&lt;titles&gt;&lt;title&gt;&lt;style face="normal" font="default" size="100%"&gt;The relation between obesity, physical activity and socioeconomic status&lt;/style&gt;&lt;style face="normal" font="default" charset="178" size="100%"&gt; &lt;/style&gt;&lt;style face="normal" font="default" size="100%"&gt;among girl students living in northern Tehran&lt;/style&gt;&lt;/title&gt;&lt;secondary-title&gt;Journal of Kashan University of Medical Sciences, &lt;/secondary-title&gt;&lt;/titles&gt;&lt;periodical&gt;&lt;full-title&gt;Journal of Kashan University of Medical Sciences,&lt;/full-title&gt;&lt;/periodical&gt;&lt;pages&gt;Vol. 15, No 2, Pages 132-138&lt;/pages&gt;&lt;dates&gt;&lt;year&gt;&lt;style face="normal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font="default" charset="178" size="100%"&gt;2011&lt;/style&gt;&lt;/year&gt;&lt;/dates&gt;&lt;urls&gt;&lt;/urls&gt;&lt;/record&gt;&lt;/Cite&gt;&lt;/EndNote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6</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خود پنداره</w:t>
      </w:r>
      <w:r w:rsidRPr="00CC211A">
        <w:rPr>
          <w:rFonts w:cs="B Lotus" w:hint="cs"/>
          <w:color w:val="000000" w:themeColor="text1"/>
          <w:sz w:val="26"/>
          <w:szCs w:val="26"/>
          <w:rtl/>
          <w:lang w:bidi="fa-IR"/>
        </w:rPr>
        <w:t xml:space="preserve"> بدنی و شایستگی ادراک‌شده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&lt;EndNote&gt;&lt;Cite&gt;&lt;Author&gt;Abdolmaliki&lt;/Author&gt;&lt;Year&gt;210&lt;/Year&gt;&lt;RecNum&gt;135&lt;/RecNum&gt;&lt;DisplayText&gt;(25)&lt;/DisplayText&gt;&lt;record&gt;&lt;rec-number&gt;135&lt;/rec-number&gt;&lt;foreign-keys&gt;&lt;key app="EN" db-id="ewazv02a5a5t51e5x5g52spiafweezvsse9z" timestamp="1532270218</w:instrText>
      </w:r>
      <w:r w:rsidRPr="00CC211A">
        <w:rPr>
          <w:rFonts w:cs="B Lotus"/>
          <w:color w:val="000000" w:themeColor="text1"/>
          <w:sz w:val="26"/>
          <w:szCs w:val="26"/>
          <w:rtl/>
          <w:lang w:bidi="fa-IR"/>
        </w:rPr>
        <w:instrText>"&gt;135&lt;/</w:instrText>
      </w:r>
      <w:r w:rsidRPr="00CC211A">
        <w:rPr>
          <w:rFonts w:cs="B Lotus"/>
          <w:color w:val="000000" w:themeColor="text1"/>
          <w:sz w:val="26"/>
          <w:szCs w:val="26"/>
          <w:lang w:bidi="fa-IR"/>
        </w:rPr>
        <w:instrText>key&gt;&lt;/foreign-keys&gt;&lt;ref-type name="Journal Article"&gt;17&lt;/ref-type&gt;&lt;contributors&gt;&lt;authors&gt;&lt;author&gt;Abdolmaliki, Zahra, Abbas Bahram, Bahram, Saleh Sadghpour, Fatemeh Abdolmaleki.&lt;/author&gt;&lt;/authors&gt;&lt;/contributors&gt;&lt;titles&gt;&lt;title&gt;Structural equation modeling the relationship between socioeconomic status and physical self-concept of adolescent girls: the mediation of physical activity and body mass index.&lt;/title&gt;&lt;secondary-title&gt;Mental and behavioral behavior.&lt;/secondary-title&gt;&lt;/titles&gt;&lt;periodical&gt;&lt;full-title&gt;Mental and behavioral behavior.&lt;/full-title&gt;&lt;/periodical&gt;&lt;pages&gt; Number 7. Fall &amp;amp; Winter 2010. pp: 13-30&lt;/pages&gt;&lt;dates&gt;&lt;year&gt;&lt;style face="normal" font="default" charset="178" size="100%"&gt;210&lt;/style&gt;&lt;/year&gt;&lt;/dates&gt;&lt;urls&gt;&lt;/urls&gt;&lt;/record&gt;&lt;/Cite&gt;&lt;/EndNote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7</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مهارت‌های حرکتی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Pr="00CC211A">
        <w:rPr>
          <w:rFonts w:cs="B Lotus"/>
          <w:color w:val="000000" w:themeColor="text1"/>
          <w:sz w:val="26"/>
          <w:szCs w:val="26"/>
          <w:rtl/>
          <w:lang w:bidi="fa-IR"/>
        </w:rPr>
        <w:instrText>6887"&gt;92&lt;/</w:instrText>
      </w:r>
      <w:r w:rsidRPr="00CC211A">
        <w:rPr>
          <w:rFonts w:cs="B Lotus"/>
          <w:color w:val="000000" w:themeColor="text1"/>
          <w:sz w:val="26"/>
          <w:szCs w:val="26"/>
          <w:lang w:bidi="fa-IR"/>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تأثیر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گذارد</w:t>
      </w:r>
      <w:r w:rsidRPr="00CC211A">
        <w:rPr>
          <w:rFonts w:cs="B Lotus" w:hint="cs"/>
          <w:color w:val="000000" w:themeColor="text1"/>
          <w:sz w:val="26"/>
          <w:szCs w:val="26"/>
          <w:rtl/>
          <w:lang w:bidi="fa-IR"/>
        </w:rPr>
        <w:t xml:space="preserve"> برای همگن کردن </w:t>
      </w:r>
      <w:r w:rsidRPr="00CC211A">
        <w:rPr>
          <w:rFonts w:cs="B Lotus"/>
          <w:color w:val="000000" w:themeColor="text1"/>
          <w:sz w:val="26"/>
          <w:szCs w:val="26"/>
          <w:rtl/>
          <w:lang w:bidi="fa-IR"/>
        </w:rPr>
        <w:t>آزمودن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ها</w:t>
      </w:r>
      <w:r w:rsidRPr="00CC211A">
        <w:rPr>
          <w:rFonts w:cs="B Lotus" w:hint="cs"/>
          <w:color w:val="000000" w:themeColor="text1"/>
          <w:sz w:val="26"/>
          <w:szCs w:val="26"/>
          <w:rtl/>
          <w:lang w:bidi="fa-IR"/>
        </w:rPr>
        <w:t xml:space="preserve"> ازلحاظ وضعیت اقتصادی-اجتماعی نمونه تنها از مناطق مرکزی (منطقه 6 و 7) تهران انتخاب شدند. نمونه شامل دانش‌آموزانی بود که بدون مشکلات و </w:t>
      </w:r>
      <w:r w:rsidRPr="00CC211A">
        <w:rPr>
          <w:rFonts w:cs="B Lotus"/>
          <w:color w:val="000000" w:themeColor="text1"/>
          <w:sz w:val="26"/>
          <w:szCs w:val="26"/>
          <w:rtl/>
          <w:lang w:bidi="fa-IR"/>
        </w:rPr>
        <w:t>ناهنجار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ها</w:t>
      </w:r>
      <w:r w:rsidRPr="00CC211A">
        <w:rPr>
          <w:rFonts w:cs="B Lotus" w:hint="cs"/>
          <w:color w:val="000000" w:themeColor="text1"/>
          <w:sz w:val="26"/>
          <w:szCs w:val="26"/>
          <w:rtl/>
          <w:lang w:bidi="fa-IR"/>
        </w:rPr>
        <w:t xml:space="preserve">ی اسکلتی در </w:t>
      </w:r>
      <w:r w:rsidRPr="00CC211A">
        <w:rPr>
          <w:rFonts w:cs="B Lotus"/>
          <w:color w:val="000000" w:themeColor="text1"/>
          <w:sz w:val="26"/>
          <w:szCs w:val="26"/>
          <w:rtl/>
          <w:lang w:bidi="fa-IR"/>
        </w:rPr>
        <w:t>کلاس‌ها</w:t>
      </w:r>
      <w:r w:rsidRPr="00CC211A">
        <w:rPr>
          <w:rFonts w:cs="B Lotus" w:hint="cs"/>
          <w:color w:val="000000" w:themeColor="text1"/>
          <w:sz w:val="26"/>
          <w:szCs w:val="26"/>
          <w:rtl/>
          <w:lang w:bidi="fa-IR"/>
        </w:rPr>
        <w:t xml:space="preserve">ی تربیت‌بدنی شرکت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کردند</w:t>
      </w:r>
      <w:r w:rsidRPr="00CC211A">
        <w:rPr>
          <w:rFonts w:cs="B Lotus" w:hint="cs"/>
          <w:color w:val="000000" w:themeColor="text1"/>
          <w:sz w:val="26"/>
          <w:szCs w:val="26"/>
          <w:rtl/>
          <w:lang w:bidi="fa-IR"/>
        </w:rPr>
        <w:t xml:space="preserve">. </w:t>
      </w:r>
    </w:p>
    <w:p w14:paraId="2FE50839"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پرسشنامه فعالیت بدنی برای کودکان بزرگ‌تر (</w:t>
      </w:r>
      <w:r w:rsidRPr="00CC211A">
        <w:rPr>
          <w:rFonts w:asciiTheme="majorBidi" w:hAnsiTheme="majorBidi" w:cs="B Lotus"/>
          <w:color w:val="000000" w:themeColor="text1"/>
          <w:sz w:val="26"/>
          <w:szCs w:val="26"/>
          <w:lang w:bidi="fa-IR"/>
        </w:rPr>
        <w:t>PAQ-C</w:t>
      </w:r>
      <w:r w:rsidRPr="00CC211A">
        <w:rPr>
          <w:rFonts w:asciiTheme="majorBidi" w:hAnsiTheme="majorBidi" w:cs="B Lotus"/>
          <w:color w:val="000000" w:themeColor="text1"/>
          <w:sz w:val="26"/>
          <w:szCs w:val="26"/>
          <w:vertAlign w:val="superscript"/>
          <w:lang w:bidi="fa-IR"/>
        </w:rPr>
        <w:footnoteReference w:id="11"/>
      </w:r>
      <w:r w:rsidRPr="00CC211A">
        <w:rPr>
          <w:rFonts w:cs="B Lotus" w:hint="cs"/>
          <w:color w:val="000000" w:themeColor="text1"/>
          <w:sz w:val="26"/>
          <w:szCs w:val="26"/>
          <w:rtl/>
          <w:lang w:bidi="fa-IR"/>
        </w:rPr>
        <w:t>)</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این پرسشنامه برای سنجش خود گزارشی فعالیت بدنی استفاده شد. در سال 1977 توسط کوالسکی و کراکر</w:t>
      </w:r>
      <w:r w:rsidRPr="00CC211A">
        <w:rPr>
          <w:rFonts w:cs="B Lotus"/>
          <w:color w:val="000000" w:themeColor="text1"/>
          <w:sz w:val="26"/>
          <w:szCs w:val="26"/>
          <w:vertAlign w:val="superscript"/>
          <w:rtl/>
          <w:lang w:bidi="fa-IR"/>
        </w:rPr>
        <w:footnoteReference w:id="12"/>
      </w:r>
      <w:r w:rsidRPr="00CC211A">
        <w:rPr>
          <w:rFonts w:cs="B Lotus" w:hint="cs"/>
          <w:color w:val="000000" w:themeColor="text1"/>
          <w:sz w:val="26"/>
          <w:szCs w:val="26"/>
          <w:rtl/>
          <w:lang w:bidi="fa-IR"/>
        </w:rPr>
        <w:t xml:space="preserve"> برای سنین 8 تا 14 سال طراحی و ساخته شد. و در موقعیت مدرسه کاربرد فراوان دارد، دانش آموزان می‌توانند با استفاده از حافظه، فعالیت بدنی هفت روز گذشته را در قالب 9 سؤال و در موقعیت‌های زنگ ورزش، زنگ تفریح، قبل از ناهار، بعد از مدرسه، و روزهای آخر هفته گزارش کنند. سطح فعالیت بدنی را در 7 روز گذشته ثبت می‌کند. امتیاز هر سؤال بین 1 تا 5 است. نمرات تمام سؤالات </w:t>
      </w:r>
      <w:r w:rsidRPr="00CC211A">
        <w:rPr>
          <w:rFonts w:cs="B Lotus" w:hint="cs"/>
          <w:color w:val="000000" w:themeColor="text1"/>
          <w:sz w:val="26"/>
          <w:szCs w:val="26"/>
          <w:rtl/>
          <w:lang w:bidi="fa-IR"/>
        </w:rPr>
        <w:lastRenderedPageBreak/>
        <w:t xml:space="preserve">محاسبه می‌شود و درنهایت مجموع نمرات به‌دست‌آمده بر تعداد 9 سؤال تقسیم می‌شود. که در پایان امتیاز کل فعالیت بدنی هر فرد بین 1 تا 5 </w:t>
      </w:r>
      <w:r w:rsidRPr="00CC211A">
        <w:rPr>
          <w:rFonts w:cs="B Lotus"/>
          <w:color w:val="000000" w:themeColor="text1"/>
          <w:sz w:val="26"/>
          <w:szCs w:val="26"/>
          <w:rtl/>
          <w:lang w:bidi="fa-IR"/>
        </w:rPr>
        <w:t>است</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&lt;EndNote&gt;&lt;Cite&gt;&lt;Author&gt;Kent C. Kowalski&lt;/Author&gt;&lt;Year&gt;2004&lt;/Year&gt;&lt;RecNum&gt;82&lt;/RecNum&gt;&lt;DisplayText&gt;(26)&lt;/DisplayText&gt;&lt;record&gt;&lt;rec-number&gt;82&lt;/rec-number&gt;&lt;foreign-keys&gt;&lt;key app="EN" db-id="ewazv02a5a5t51e5x5g52spiafweezvsse9z" timestamp="149970</w:instrText>
      </w:r>
      <w:r w:rsidRPr="00CC211A">
        <w:rPr>
          <w:rFonts w:cs="B Lotus"/>
          <w:color w:val="000000" w:themeColor="text1"/>
          <w:sz w:val="26"/>
          <w:szCs w:val="26"/>
          <w:rtl/>
          <w:lang w:bidi="fa-IR"/>
        </w:rPr>
        <w:instrText>6650"&gt;82&lt;/</w:instrText>
      </w:r>
      <w:r w:rsidRPr="00CC211A">
        <w:rPr>
          <w:rFonts w:cs="B Lotus"/>
          <w:color w:val="000000" w:themeColor="text1"/>
          <w:sz w:val="26"/>
          <w:szCs w:val="26"/>
          <w:lang w:bidi="fa-IR"/>
        </w:rPr>
        <w:instrText>key&gt;&lt;/foreign-keys&gt;&lt;ref-type name="Journal Article"&gt;17&lt;/ref-type&gt;&lt;contributors&gt;&lt;authors&gt;&lt;author&gt;&lt;style face="normal" font="default" size="100%"&gt;Kent C. Kowalski,&lt;/style&gt;&lt;style face="normal" font="default" charset="178" size="100%"&gt; &lt;/style&gt;&lt;style face="normal" font="default" size="100%"&gt;Peter R. E. Crocker, Rachel M. Donen, Bsc. Honours&lt;/style&gt;&lt;/author&gt;&lt;/authors&gt;&lt;/contributors&gt;&lt;titles&gt;&lt;title&gt;The physical activity questionnaire for older children and adolescents&lt;/title&gt;&lt;secondary-title&gt;College of</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kinesiology, University of Saskatchewan 87,Capus Drive, Saskatoun, SK, Canada&lt;/secondary-title&gt;&lt;/titles&gt;&lt;periodical&gt;&lt;full-title&gt;College of kinesiology, University of Saskatchewan 87,Capus Drive, Saskatoun, SK, Canada&lt;/full-title&gt;&lt;/periodical&gt;&lt;dates&gt;&lt;year</w:instrText>
      </w:r>
      <w:r w:rsidRPr="00CC211A">
        <w:rPr>
          <w:rFonts w:cs="B Lotus"/>
          <w:color w:val="000000" w:themeColor="text1"/>
          <w:sz w:val="26"/>
          <w:szCs w:val="26"/>
          <w:rtl/>
          <w:lang w:bidi="fa-IR"/>
        </w:rPr>
        <w:instrText>&gt;2004&lt;/</w:instrText>
      </w:r>
      <w:r w:rsidRPr="00CC211A">
        <w:rPr>
          <w:rFonts w:cs="B Lotus"/>
          <w:color w:val="000000" w:themeColor="text1"/>
          <w:sz w:val="26"/>
          <w:szCs w:val="26"/>
          <w:lang w:bidi="fa-IR"/>
        </w:rPr>
        <w:instrTex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8</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درمجموع</w:t>
      </w:r>
      <w:r w:rsidRPr="00CC211A">
        <w:rPr>
          <w:rFonts w:cs="B Lotus" w:hint="cs"/>
          <w:color w:val="000000" w:themeColor="text1"/>
          <w:sz w:val="26"/>
          <w:szCs w:val="26"/>
          <w:rtl/>
          <w:lang w:bidi="fa-IR"/>
        </w:rPr>
        <w:t xml:space="preserve"> روایی این پرسشنامه برای کودکان و نوجوانان ایرانی 89/0گزارش‌شده است که ابزاری قابل‌اعتماد برای اندازه‌گیری خود گزارشی فعالیت بدنی کودکان و نوجوانان ایرانی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&lt;EndNote&gt;&lt;Cite&gt;&lt;Author&gt;Faghihimani&lt;/Author&gt;&lt;Year&gt;2010&lt;/Year&gt;&lt;RecNum&gt;256&lt;/RecNum&gt;&lt;DisplayText&gt;(27)&lt;/DisplayText&gt;&lt;record&gt;&lt;rec-number&gt;256&lt;/rec-number&gt;&lt;foreign-keys&gt;&lt;key app="EN" db-id="ewazv02a5a5t51e5x5g52spiafweezvsse9z" timestamp="154963516</w:instrText>
      </w:r>
      <w:r w:rsidRPr="00CC211A">
        <w:rPr>
          <w:rFonts w:cs="B Lotus"/>
          <w:color w:val="000000" w:themeColor="text1"/>
          <w:sz w:val="26"/>
          <w:szCs w:val="26"/>
          <w:rtl/>
          <w:lang w:bidi="fa-IR"/>
        </w:rPr>
        <w:instrText>9"&gt;256&lt;/</w:instrText>
      </w:r>
      <w:r w:rsidRPr="00CC211A">
        <w:rPr>
          <w:rFonts w:cs="B Lotus"/>
          <w:color w:val="000000" w:themeColor="text1"/>
          <w:sz w:val="26"/>
          <w:szCs w:val="26"/>
          <w:lang w:bidi="fa-IR"/>
        </w:rPr>
        <w:instrText>key&gt;&lt;/foreign-keys&gt;&lt;ref-type name="Journal Article"&gt;17&lt;/ref-type&gt;&lt;contributors&gt;&lt;authors&gt;&lt;author&gt;Faghihimani, Z., Nourian, M., Nikkar, A. H., Farajzadegan, Z., Khavariyan, N., Ghatrehsamani, S., . . . Kelishadi, R. &lt;/author&gt;&lt;/authors&gt;&lt;/contributors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titles&gt;&lt;title&gt;Validation of the child and adolescent international physical activity questionnaire in Iranian children and adolescents. &lt;/title&gt;&lt;secondary-title&gt;ARYA Atherosclerosis, &lt;/secondary-title&gt;&lt;/titles&gt;&lt;periodical&gt;&lt;full-title&gt;ARYA Atherosclerosis,&lt;/full-title&gt;&lt;/periodical&gt;&lt;pages&gt;5, 163–166.&lt;/pages&gt;&lt;dates&gt;&lt;year&gt;&lt;style face="normal" font="default" charset="178" size="100%"&gt;2010&lt;/style&gt;&lt;/year&gt;&lt;/dates&gt;&lt;urls&gt;&lt;/urls&gt;&lt;/record&gt;&lt;/Cite&gt;&lt;/EndNote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(2</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سطح خود گزارشی فعالیت بدنی نوجوانان به سه سطح فعالیت بدنی پایین (1 تا 33/2)، سطح فعالیت بدنی متوسط (34/2 تا 3/66/3) و سطح فعالیت بدنی بالا (67/3 تا 5) تقسیم‌بندی شدند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&lt;EndNote&gt;&lt;Cite&gt;&lt;Author&gt;Dan SP Jr&lt;/Author&gt;&lt;Year&gt;2007&lt;/Year&gt;&lt;RecNum&gt;257&lt;/RecNum&gt;&lt;DisplayText&gt;(28)&lt;/DisplayText&gt;&lt;record&gt;&lt;rec-number&gt;257&lt;/rec-number&gt;&lt;foreign-keys&gt;&lt;key app="EN" db-id="ewazv02a5a5t51e5x5g52spiafweezvsse9z" timestamp="1549635367</w:instrText>
      </w:r>
      <w:r w:rsidRPr="00CC211A">
        <w:rPr>
          <w:rFonts w:cs="B Lotus"/>
          <w:color w:val="000000" w:themeColor="text1"/>
          <w:sz w:val="26"/>
          <w:szCs w:val="26"/>
          <w:rtl/>
          <w:lang w:bidi="fa-IR"/>
        </w:rPr>
        <w:instrText>"&gt;257&lt;/</w:instrText>
      </w:r>
      <w:r w:rsidRPr="00CC211A">
        <w:rPr>
          <w:rFonts w:cs="B Lotus"/>
          <w:color w:val="000000" w:themeColor="text1"/>
          <w:sz w:val="26"/>
          <w:szCs w:val="26"/>
          <w:lang w:bidi="fa-IR"/>
        </w:rPr>
        <w:instrText>key&gt;&lt;/foreign-keys&gt;&lt;ref-type name="Journal Article"&gt;17&lt;/ref-type&gt;&lt;contributors&gt;&lt;authors&gt;&lt;author&gt;Dan SP Jr, Mohd Nasir MT, Zalilah MS &lt;/author&gt;&lt;/authors&gt;&lt;/contributors&gt;&lt;titles&gt;&lt;title&gt;Sex and ethnic differentials in physical activity levels of adolescents in kuantan. &lt;/title&gt;&lt;secondary-title&gt;Malays J Nutr. &lt;/secondary-title&gt;&lt;/titles&gt;&lt;periodical&gt;&lt;full-title&gt;Malays J Nutr.&lt;/full-title&gt;&lt;/periodical&gt;&lt;pages&gt;13(2):109-20.&lt;/pages&gt;&lt;dates&gt;&lt;year&gt;&lt;style face="normal" font="default" charset="178" size="100%"&gt;2007</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30</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پایایی پرسشنامه مذکور در این مطالعه نیز موردبررسی قرار گرفت که نشان‌دهنده پایایی مناسب برای مطالعه حاضر است (85/0 در این مطالعه).</w:t>
      </w:r>
    </w:p>
    <w:p w14:paraId="00793EC3"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گام شمار فعالیت بدنی</w:t>
      </w:r>
      <w:r w:rsidRPr="00CC211A">
        <w:rPr>
          <w:rFonts w:cs="B Lotus"/>
          <w:color w:val="000000" w:themeColor="text1"/>
          <w:sz w:val="26"/>
          <w:szCs w:val="26"/>
          <w:vertAlign w:val="superscript"/>
          <w:rtl/>
          <w:lang w:bidi="fa-IR"/>
        </w:rPr>
        <w:footnoteReference w:id="13"/>
      </w:r>
      <w:r w:rsidRPr="00CC211A">
        <w:rPr>
          <w:rFonts w:cs="B Lotus" w:hint="cs"/>
          <w:color w:val="000000" w:themeColor="text1"/>
          <w:sz w:val="26"/>
          <w:szCs w:val="26"/>
          <w:rtl/>
          <w:lang w:bidi="fa-IR"/>
        </w:rPr>
        <w:t xml:space="preserve">: ازآنجاکه پرسشنامه‌ها فرصت مشاهده فعالیت بدنی عینی را فراهم نمی‌کنند استفاده از ابزارهای کارآمد و آسان مانند گام شمارها و شتاب سنج‌ها انگیزه مناسبی برای ثبت فعالیت بدنی فراهم می‌آورند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&lt;EndNote&gt;&lt;Cite&gt;&lt;Author&gt;Tudor- Locke Catrine&lt;/Author&gt;&lt;Year&gt;2011&lt;/Year&gt;&lt;RecNum&gt;258&lt;/RecNum&gt;&lt;DisplayText&gt;(29)&lt;/DisplayText&gt;&lt;record&gt;&lt;rec-number&gt;258&lt;/rec-number&gt;&lt;foreign-keys&gt;&lt;key app="EN" db-id="ewazv02a5a5t51e5x5g52spiafweezvsse9z" timestamp</w:instrText>
      </w:r>
      <w:r w:rsidRPr="00CC211A">
        <w:rPr>
          <w:rFonts w:cs="B Lotus"/>
          <w:color w:val="000000" w:themeColor="text1"/>
          <w:sz w:val="26"/>
          <w:szCs w:val="26"/>
          <w:rtl/>
          <w:lang w:bidi="fa-IR"/>
        </w:rPr>
        <w:instrText>="1549635607"&gt;258&lt;/</w:instrText>
      </w:r>
      <w:r w:rsidRPr="00CC211A">
        <w:rPr>
          <w:rFonts w:cs="B Lotus"/>
          <w:color w:val="000000" w:themeColor="text1"/>
          <w:sz w:val="26"/>
          <w:szCs w:val="26"/>
          <w:lang w:bidi="fa-IR"/>
        </w:rPr>
        <w:instrText>key&gt;&lt;/foreign-keys&gt;&lt;ref-type name="Journal Article"&gt;17&lt;/ref-type&gt;&lt;contributors&gt;&lt;authors&gt;&lt;author&gt;Tudor- Locke Catrine, Cora L Craig, Yuk itoshiAoyag, Rhonda C Bell, Karen A Croteau, Ilse De Bourdeaudhuij &lt;/author&gt;&lt;/authors&gt;&lt;/contributors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titles&gt;&lt;title&gt;How many steps/day are enough? For older adults and special populations.&lt;/title&gt;&lt;secondary-title&gt; International Journal of Behavioral Nutrition and Physical Activity.&lt;/secondary-title&gt;&lt;/titles&gt;&lt;pages&gt; 8: 80.&lt;/pages&gt;&lt;dates&gt;&lt;year&gt;&lt;style face</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normal" font="default" charset="178" size="100%"&gt;2011&lt;/style&gt;&lt;/year&gt;&lt;/dates&gt;&lt;urls&gt;&lt;/urls&gt;&lt;/record&gt;&lt;/Cite&gt;&lt;/EndNote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31</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بنابراین ابزار دومی که برای اندازه‌گیری فعالیت بدنی استفاده شد گام شمار </w:t>
      </w:r>
      <w:proofErr w:type="spellStart"/>
      <w:r w:rsidRPr="00CC211A">
        <w:rPr>
          <w:rFonts w:asciiTheme="majorBidi" w:hAnsiTheme="majorBidi" w:cs="B Lotus"/>
          <w:color w:val="000000" w:themeColor="text1"/>
          <w:sz w:val="26"/>
          <w:szCs w:val="26"/>
          <w:lang w:bidi="fa-IR"/>
        </w:rPr>
        <w:t>Omran</w:t>
      </w:r>
      <w:proofErr w:type="spellEnd"/>
      <w:r w:rsidRPr="00CC211A">
        <w:rPr>
          <w:rFonts w:cs="B Lotus" w:hint="cs"/>
          <w:color w:val="000000" w:themeColor="text1"/>
          <w:sz w:val="26"/>
          <w:szCs w:val="26"/>
          <w:rtl/>
          <w:lang w:bidi="fa-IR"/>
        </w:rPr>
        <w:t xml:space="preserve"> مدل </w:t>
      </w:r>
      <w:r w:rsidRPr="00CC211A">
        <w:rPr>
          <w:rFonts w:asciiTheme="majorBidi" w:hAnsiTheme="majorBidi" w:cs="B Lotus"/>
          <w:color w:val="000000" w:themeColor="text1"/>
          <w:sz w:val="26"/>
          <w:szCs w:val="26"/>
          <w:lang w:bidi="fa-IR"/>
        </w:rPr>
        <w:t>152 r-e-</w:t>
      </w:r>
      <w:proofErr w:type="spellStart"/>
      <w:r w:rsidRPr="00CC211A">
        <w:rPr>
          <w:rFonts w:asciiTheme="majorBidi" w:hAnsiTheme="majorBidi" w:cs="B Lotus"/>
          <w:color w:val="000000" w:themeColor="text1"/>
          <w:sz w:val="26"/>
          <w:szCs w:val="26"/>
          <w:lang w:bidi="fa-IR"/>
        </w:rPr>
        <w:t>hj</w:t>
      </w:r>
      <w:proofErr w:type="spellEnd"/>
      <w:r w:rsidRPr="00CC211A">
        <w:rPr>
          <w:rFonts w:cs="B Lotus" w:hint="cs"/>
          <w:color w:val="000000" w:themeColor="text1"/>
          <w:sz w:val="26"/>
          <w:szCs w:val="26"/>
          <w:rtl/>
          <w:lang w:bidi="fa-IR"/>
        </w:rPr>
        <w:t xml:space="preserve"> با اندازه‌گیری خطای کمتر از 5/1درصد بود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&lt;EndNote&gt;&lt;Cite&gt;&lt;Author&gt;Poli RL Freak&lt;/Author&gt;&lt;Year&gt;2013&lt;/Year&gt;&lt;RecNum&gt;259&lt;/RecNum&gt;&lt;DisplayText&gt;(30)&lt;/DisplayText&gt;&lt;record&gt;&lt;rec-number&gt;259&lt;/rec-number&gt;&lt;foreign-keys&gt;&lt;key app="EN" db-id="ewazv02a5a5t51e5x5g52spiafweezvsse9z" timestamp="1549635</w:instrText>
      </w:r>
      <w:r w:rsidRPr="00CC211A">
        <w:rPr>
          <w:rFonts w:cs="B Lotus"/>
          <w:color w:val="000000" w:themeColor="text1"/>
          <w:sz w:val="26"/>
          <w:szCs w:val="26"/>
          <w:rtl/>
          <w:lang w:bidi="fa-IR"/>
        </w:rPr>
        <w:instrText>783"&gt;259&lt;/</w:instrText>
      </w:r>
      <w:r w:rsidRPr="00CC211A">
        <w:rPr>
          <w:rFonts w:cs="B Lotus"/>
          <w:color w:val="000000" w:themeColor="text1"/>
          <w:sz w:val="26"/>
          <w:szCs w:val="26"/>
          <w:lang w:bidi="fa-IR"/>
        </w:rPr>
        <w:instrText>key&gt;&lt;/foreign-keys&gt;&lt;ref-type name="Journal Article"&gt;17&lt;/ref-type&gt;&lt;contributors&gt;&lt;authors&gt;&lt;author&gt;Poli RL Freak, Cumpston M, Peeters A, Clemes SA &lt;/author&gt;&lt;/authors&gt;&lt;/contributors&gt;&lt;titles&gt;&lt;title&gt; Workplace pedometer interventions for increasing physical activity. &lt;/title&gt;&lt;secondary-title&gt;Cochrane Database Syst Rev. &lt;/secondary-title&gt;&lt;/titles&gt;&lt;periodical&gt;&lt;full-title&gt;Cochrane Database Syst Rev.&lt;/full-title&gt;&lt;/periodical&gt;&lt;pages&gt;30. (4). 12-30.&lt;/pages&gt;&lt;dates&gt;&lt;year&gt;&lt;style face="normal" font="default" charset="178" size="100%"&gt;2013&lt;/style&gt;&lt;/year&gt;&lt;/dates&gt;&lt;urls&gt;&lt;/urls&gt;&lt;/record&gt;&lt;/Cite&gt;&lt;/EndNote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2</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هندز و همکاران (2009) پیشنهاد می‌کنند که دستگاه گام شمار حداقل باید چهار روز در هفته که شامل یک روز آخر هفته است پوشانده شود و میانگین گام های برداشته شده میزان فعالیت بدنی فرد است. بنابراین هر دانش آموزان دستگاه گام شمار را برای یک هفته که شامل 4 روز مدرسه و یک روز آخر هفته بود در اختیار داشتند تا فعالیت بدنی روزانه خود را ثبت کنند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&lt;EndNote&gt;&lt;Cite&gt;&lt;Author&gt;Hands&lt;/Author&gt;&lt;Year&gt;2009&lt;/Year&gt;&lt;RecNum&gt;250&lt;/RecNum&gt;&lt;DisplayText&gt;(18)&lt;/DisplayText&gt;&lt;record&gt;&lt;rec-number&gt;250&lt;/rec-number&gt;&lt;foreign-keys&gt;&lt;key app="EN" db-id="ewazv02a5a5t51e5x5g52spiafweezvsse9z" timestamp="1549632457"&gt;250</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Article"&gt;17&lt;/ref-type&gt;&lt;contributors&gt;&lt;authors&gt;&lt;author&gt;Hands, B. P., Larkin, D., Parker, H., Straker, L., &amp;amp; Perry, M. (2009). &lt;/author&gt;&lt;/authors&gt;&lt;/contributors&gt;&lt;titles&gt;&lt;title&gt;The relationship between physical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activity, motor competence and health-related fitness in 14-year-old adolescents. &lt;/title&gt;&lt;secondary-title&gt;Scandinavian Journal of Medicine and Science in Sports, &lt;/secondary-title&gt;&lt;/titles&gt;&lt;periodical&gt;&lt;full-title&gt;Scandinavian Journal of Medicine and Science in Sports,&lt;/full-title&gt;&lt;/periodical&gt;&lt;pages&gt;19 (5), 655–663.&lt;/pages&gt;&lt;dates&gt;&lt;year&gt;&lt;style face="normal" font="default" charset="178" size="100%"&gt;2009&lt;/style&gt;&lt;/year&gt;&lt;/dates&gt;&lt;urls&gt;&lt;/urls&gt;&lt;/record&gt;&lt;/Cite&gt;&lt;/EndNote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مطابق با تحقیقات گذشته دستگاه گام شمار دور کمر آزمودنی‌ها به‌طوری‌که دستگاه در کنار پای راست آزمودنی باشد وصل شد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&lt;EndNote&gt;&lt;Cite&gt;&lt;Author&gt;Xiangli Gu&lt;/Author&gt;&lt;Year&gt;2016&lt;/Year&gt;&lt;RecNum&gt;246&lt;/RecNum&gt;&lt;DisplayText&gt;(13, 31)&lt;/DisplayText&gt;&lt;record&gt;&lt;rec-number&gt;246&lt;/rec-number&gt;&lt;foreign-keys&gt;&lt;key app="EN" db-id="ewazv02a5a5t51e5x5g52spiafweezvsse9z" timestamp="154963</w:instrText>
      </w:r>
      <w:r w:rsidRPr="00CC211A">
        <w:rPr>
          <w:rFonts w:cs="B Lotus"/>
          <w:color w:val="000000" w:themeColor="text1"/>
          <w:sz w:val="26"/>
          <w:szCs w:val="26"/>
          <w:rtl/>
          <w:lang w:bidi="fa-IR"/>
        </w:rPr>
        <w:instrText>0939"&gt;246&lt;/</w:instrText>
      </w:r>
      <w:r w:rsidRPr="00CC211A">
        <w:rPr>
          <w:rFonts w:cs="B Lotus"/>
          <w:color w:val="000000" w:themeColor="text1"/>
          <w:sz w:val="26"/>
          <w:szCs w:val="26"/>
          <w:lang w:bidi="fa-IR"/>
        </w:rPr>
        <w:instrText>key&gt;&lt;/foreign-keys&gt;&lt;ref-type name="Journal Article"&gt;17&lt;/ref-type&gt;&lt;contributors&gt;&lt;authors&gt;&lt;author&gt;Xiangli Gu, Katherine Thomas, Yu-Lin Chen &lt;/author&gt;&lt;/authors&gt;&lt;/contributors&gt;&lt;titles&gt;&lt;title&gt;The Role of Perceived and Actual Motor Competency on Children’s Physical Activity and Cardiorespiratory Fitness during Middle Childhood. &lt;/title&gt;&lt;secondary-title&gt; Journal of Teaching in Physical Education.&lt;/secondary-title&gt;&lt;/titles&gt;&lt;pages&gt;5. 1-28.&lt;/pages&gt;&lt;dates&gt;&lt;year&gt;&lt;style face="normal" font="default" charset</w:instrText>
      </w:r>
      <w:r w:rsidRPr="00CC211A">
        <w:rPr>
          <w:rFonts w:cs="B Lotus"/>
          <w:color w:val="000000" w:themeColor="text1"/>
          <w:sz w:val="26"/>
          <w:szCs w:val="26"/>
          <w:rtl/>
          <w:lang w:bidi="fa-IR"/>
        </w:rPr>
        <w:instrText xml:space="preserve">="178" </w:instrText>
      </w:r>
      <w:r w:rsidRPr="00CC211A">
        <w:rPr>
          <w:rFonts w:cs="B Lotus"/>
          <w:color w:val="000000" w:themeColor="text1"/>
          <w:sz w:val="26"/>
          <w:szCs w:val="26"/>
          <w:lang w:bidi="fa-IR"/>
        </w:rPr>
        <w:instrText>size="100%"&gt;2016&lt;/style&gt;&lt;/year&gt;&lt;/dates&gt;&lt;urls&gt;&lt;/urls&gt;&lt;/record&gt;&lt;/Cite&gt;&lt;Cite&gt;&lt;Author&gt;Scruggs&lt;/Author&gt;&lt;Year&gt;2003&lt;/Year&gt;&lt;RecNum&gt;260&lt;/RecNum&gt;&lt;record&gt;&lt;rec-number&gt;260&lt;/rec-number&gt;&lt;foreign-keys&gt;&lt;key app="EN" db-id="ewazv02a5a5t51e5x5g52spiafweezvsse9z" timestamp="1549636185"&gt;260&lt;/key&gt;&lt;/foreign-keys&gt;&lt;ref-type name="Journal Article"&gt;17&lt;/ref-type&gt;&lt;contributors&gt;&lt;authors&gt;&lt;author&gt;Scruggs, P. W., Beveridge, S. K., Eisenman, P. A., Watson, D. L., Shultz, B. B., &amp;amp; Ransdell, L. B.&lt;/author&gt;&lt;/authors&gt;&lt;/contributors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titles&gt;&lt;title&gt;Quantifying physical activity via pedometry in elementary physical education.&lt;/title&gt;&lt;secondary-title&gt; Medicine and Science in Sports and Exercise, &lt;/secondary-title&gt;&lt;/titles&gt;&lt;pages&gt;35, 1065–1071.&lt;/pages&gt;&lt;dates&gt;&lt;year&gt;&lt;style face="normal" font="default" charset="178" size="100%"&gt;2003&lt;/style&gt;&lt;/year&gt;&lt;/dates&gt;&lt;urls&gt;&lt;/urls&gt;&lt;/record&gt;&lt;/Cite&gt;&lt;/EndNote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(13, 3</w:t>
      </w:r>
      <w:r w:rsidRPr="00CC211A">
        <w:rPr>
          <w:rFonts w:cs="B Lotus" w:hint="cs"/>
          <w:noProof/>
          <w:color w:val="000000" w:themeColor="text1"/>
          <w:sz w:val="26"/>
          <w:szCs w:val="26"/>
          <w:rtl/>
          <w:lang w:bidi="fa-IR"/>
        </w:rPr>
        <w:t>3</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درنهایت میانگین تعداد گام‌های برداشته‌شده در روزهایی که شرکت‌کنندگان دستگاه گام شمار را پوشاننده بودند به‌عنوان امتیاز فعالیت بدنی آزمودنی‌ها در نظر گرفته شد. سطح فعالیت بدنی آزمودنی‌ها با استفاده از  اندازه‌گیری گام شمار به سه سطح فعالیت بدنی پایین (کمتر از 7499)، سطح فعالیت بدنی متوسط (7500 تا 9999) و سطح فعالیت بدنی بالا (بیش از 10000) تقسیم‌بندی شدند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&lt;EndNote&gt;&lt;Cite&gt;&lt;Author&gt;Puig-Ribera A&lt;/Author&gt;&lt;Year&gt;2008&lt;/Year&gt;&lt;RecNum&gt;261&lt;/RecNum&gt;&lt;DisplayText&gt;(32)&lt;/DisplayText&gt;&lt;record&gt;&lt;rec-number&gt;261&lt;/rec-number&gt;&lt;foreign-keys&gt;&lt;key app="EN" db-id="ewazv02a5a5t51e5x5g52spiafweezvsse9z" timestamp="1549636</w:instrText>
      </w:r>
      <w:r w:rsidRPr="00CC211A">
        <w:rPr>
          <w:rFonts w:cs="B Lotus"/>
          <w:color w:val="000000" w:themeColor="text1"/>
          <w:sz w:val="26"/>
          <w:szCs w:val="26"/>
          <w:rtl/>
          <w:lang w:bidi="fa-IR"/>
        </w:rPr>
        <w:instrText>314"&gt;261&lt;/</w:instrText>
      </w:r>
      <w:r w:rsidRPr="00CC211A">
        <w:rPr>
          <w:rFonts w:cs="B Lotus"/>
          <w:color w:val="000000" w:themeColor="text1"/>
          <w:sz w:val="26"/>
          <w:szCs w:val="26"/>
          <w:lang w:bidi="fa-IR"/>
        </w:rPr>
        <w:instrText>key&gt;&lt;/foreign-keys&gt;&lt;ref-type name="Journal Article"&gt;17&lt;/ref-type&gt;&lt;contributors&gt;&lt;authors&gt;&lt;author&gt; Puig-Ribera A, McKenna J, Gilson N, Brown WJ.&lt;/author&gt;&lt;/authors&gt;&lt;/contributors&gt;&lt;titles&gt;&lt;title&gt;Change in work day step counts, wellbeing and job performance in Catalan university employees: a  andomized controlled trial.&lt;/title&gt;&lt;secondary-title&gt; PromotEduc. &lt;/secondary-title&gt;&lt;/titles&gt;&lt;pages&gt;15(4): 11-6.&lt;/pages&gt;&lt;dates&gt;&lt;year&gt;&lt;style face="normal" font="default" charset="178" size="100%"&gt;2008&lt;/style&gt;&lt;/year&gt;&lt;/dates&gt;&lt;urls&gt;&lt;/urls&gt;&lt;/record&gt;&lt;/Cite&gt;&lt;/EndNote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4</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46698054"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آزمون دویدن 1600 متر (یک مایل): برای اندازه‌گیری آمادگی قلبی عروقی از آزمون 1600 متر از مجموعه آزمون‌های آمادگی جسمانی وابسته به‌سلامتی آهپرد (</w:t>
      </w:r>
      <w:r w:rsidRPr="00CC211A">
        <w:rPr>
          <w:rFonts w:asciiTheme="majorBidi" w:hAnsiTheme="majorBidi" w:cs="B Lotus"/>
          <w:color w:val="000000" w:themeColor="text1"/>
          <w:sz w:val="26"/>
          <w:szCs w:val="26"/>
          <w:lang w:bidi="fa-IR"/>
        </w:rPr>
        <w:t>HRPF</w:t>
      </w:r>
      <w:r w:rsidRPr="00CC211A">
        <w:rPr>
          <w:rFonts w:asciiTheme="majorBidi" w:hAnsiTheme="majorBidi" w:cs="B Lotus"/>
          <w:color w:val="000000" w:themeColor="text1"/>
          <w:sz w:val="26"/>
          <w:szCs w:val="26"/>
          <w:vertAlign w:val="superscript"/>
          <w:lang w:bidi="fa-IR"/>
        </w:rPr>
        <w:footnoteReference w:id="14"/>
      </w:r>
      <w:r w:rsidRPr="00CC211A">
        <w:rPr>
          <w:rFonts w:cs="B Lotus" w:hint="cs"/>
          <w:color w:val="000000" w:themeColor="text1"/>
          <w:sz w:val="26"/>
          <w:szCs w:val="26"/>
          <w:rtl/>
          <w:lang w:bidi="fa-IR"/>
        </w:rPr>
        <w:t xml:space="preserve">) استفاده شد.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شنهادشده</w:t>
      </w:r>
      <w:r w:rsidRPr="00CC211A">
        <w:rPr>
          <w:rFonts w:cs="B Lotus" w:hint="cs"/>
          <w:color w:val="000000" w:themeColor="text1"/>
          <w:sz w:val="26"/>
          <w:szCs w:val="26"/>
          <w:rtl/>
          <w:lang w:bidi="fa-IR"/>
        </w:rPr>
        <w:t xml:space="preserve"> است که این آزمون </w:t>
      </w:r>
      <w:r w:rsidRPr="00CC211A">
        <w:rPr>
          <w:rFonts w:cs="B Lotus"/>
          <w:color w:val="000000" w:themeColor="text1"/>
          <w:sz w:val="26"/>
          <w:szCs w:val="26"/>
          <w:rtl/>
          <w:lang w:bidi="fa-IR"/>
        </w:rPr>
        <w:t>مناسب‌تر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 روش برای اندازه‌گیری استقامت قلبی  عروقی برای دانش آموزان 13 تا 14 سال در مدارس است که همبستگی متوسط تا بالایی با روش‌های آزمایشگاهی برآورد اکسیژن مصرفی بیشینه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&lt;EndNote&gt;&lt;Cite&gt;&lt;Author&gt;Baumgartenr&lt;/Author&gt;&lt;Year&gt;1991&lt;/Year&gt;&lt;RecNum&gt;152&lt;/RecNum&gt;&lt;DisplayText&gt;(33)&lt;/DisplayText&gt;&lt;record&gt;&lt;rec-number&gt;152&lt;/rec-number&gt;&lt;foreign-keys&gt;&lt;key app="EN" db-id="ewazv02a5a5t51e5x5g52spiafweezvsse9z" timestamp="153227639</w:instrText>
      </w:r>
      <w:r w:rsidRPr="00CC211A">
        <w:rPr>
          <w:rFonts w:cs="B Lotus"/>
          <w:color w:val="000000" w:themeColor="text1"/>
          <w:sz w:val="26"/>
          <w:szCs w:val="26"/>
          <w:rtl/>
          <w:lang w:bidi="fa-IR"/>
        </w:rPr>
        <w:instrText>5"&gt;152&lt;/</w:instrText>
      </w:r>
      <w:r w:rsidRPr="00CC211A">
        <w:rPr>
          <w:rFonts w:cs="B Lotus"/>
          <w:color w:val="000000" w:themeColor="text1"/>
          <w:sz w:val="26"/>
          <w:szCs w:val="26"/>
          <w:lang w:bidi="fa-IR"/>
        </w:rPr>
        <w:instrText>key&gt;&lt;/foreign-keys&gt;&lt;ref-type name="Journal Article"&gt;17&lt;/ref-type&gt;&lt;contributors&gt;&lt;authors&gt;&lt;author&gt;Baumgartenr, Ted A  and anderw s. Jackson. &lt;/author&gt;&lt;/authors&gt;&lt;/contributors&gt;&lt;titles&gt;&lt;title&gt;Measurement and Evaluation  physical education.&lt;/title&gt;&lt;secondary-title&gt; 4th. Brown Publishers. &lt;/secondary-title&gt;&lt;/titles&gt;&lt;pages&gt;pp: 256-386.&lt;/pages&gt;&lt;dates&gt;&lt;year&gt;&lt;style face="normal" font="default" charset="178" size="100%"&gt;1991&lt;/style&gt;&lt;/year&gt;&lt;/dates&gt;&lt;urls&gt;&lt;/urls&gt;&lt;/record&gt;&lt;/Cite&gt;&lt;/EndNote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5</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چون دو 1600 متر همراه با دیگر پارامترهای فیزیولوژیک کار دستگاه قلبی عروقی، به </w:t>
      </w:r>
      <w:r w:rsidRPr="00CC211A">
        <w:rPr>
          <w:rFonts w:cs="B Lotus"/>
          <w:color w:val="000000" w:themeColor="text1"/>
          <w:sz w:val="26"/>
          <w:szCs w:val="26"/>
          <w:rtl/>
          <w:lang w:bidi="fa-IR"/>
        </w:rPr>
        <w:t>اکس</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ژن</w:t>
      </w:r>
      <w:r w:rsidRPr="00CC211A">
        <w:rPr>
          <w:rFonts w:cs="B Lotus" w:hint="cs"/>
          <w:color w:val="000000" w:themeColor="text1"/>
          <w:sz w:val="26"/>
          <w:szCs w:val="26"/>
          <w:rtl/>
          <w:lang w:bidi="fa-IR"/>
        </w:rPr>
        <w:t xml:space="preserve"> مصرفی بیشینه ارتباط دارد و شاخصی از توانایی </w:t>
      </w:r>
      <w:r w:rsidRPr="00CC211A">
        <w:rPr>
          <w:rFonts w:cs="B Lotus"/>
          <w:color w:val="000000" w:themeColor="text1"/>
          <w:sz w:val="26"/>
          <w:szCs w:val="26"/>
          <w:rtl/>
          <w:lang w:bidi="fa-IR"/>
        </w:rPr>
        <w:t>شرکت‌کننده</w:t>
      </w:r>
      <w:r w:rsidRPr="00CC211A">
        <w:rPr>
          <w:rFonts w:cs="B Lotus" w:hint="cs"/>
          <w:color w:val="000000" w:themeColor="text1"/>
          <w:sz w:val="26"/>
          <w:szCs w:val="26"/>
          <w:rtl/>
          <w:lang w:bidi="fa-IR"/>
        </w:rPr>
        <w:t xml:space="preserve"> در دوهای استقامت ارائه می‌دهد آزمون </w:t>
      </w:r>
      <w:r w:rsidRPr="00CC211A">
        <w:rPr>
          <w:rFonts w:cs="B Lotus"/>
          <w:color w:val="000000" w:themeColor="text1"/>
          <w:sz w:val="26"/>
          <w:szCs w:val="26"/>
          <w:rtl/>
          <w:lang w:bidi="fa-IR"/>
        </w:rPr>
        <w:t>بااعتبار</w:t>
      </w:r>
      <w:r w:rsidRPr="00CC211A">
        <w:rPr>
          <w:rFonts w:cs="B Lotus" w:hint="cs"/>
          <w:color w:val="000000" w:themeColor="text1"/>
          <w:sz w:val="26"/>
          <w:szCs w:val="26"/>
          <w:rtl/>
          <w:lang w:bidi="fa-IR"/>
        </w:rPr>
        <w:t xml:space="preserve">ی برای سنجش دستگاه قلبی عروقی به شمار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رود</w:t>
      </w:r>
      <w:r w:rsidRPr="00CC211A">
        <w:rPr>
          <w:rFonts w:cs="B Lotus" w:hint="cs"/>
          <w:color w:val="000000" w:themeColor="text1"/>
          <w:sz w:val="26"/>
          <w:szCs w:val="26"/>
          <w:rtl/>
          <w:lang w:bidi="fa-IR"/>
        </w:rPr>
        <w:t xml:space="preserve">. به دانش آموزان آموزش داده شد تا آزمون را در </w:t>
      </w:r>
      <w:r w:rsidRPr="00CC211A">
        <w:rPr>
          <w:rFonts w:cs="B Lotus"/>
          <w:color w:val="000000" w:themeColor="text1"/>
          <w:sz w:val="26"/>
          <w:szCs w:val="26"/>
          <w:rtl/>
          <w:lang w:bidi="fa-IR"/>
        </w:rPr>
        <w:t>سر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ع‌تر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 زمان ممکن بدوند این کار </w:t>
      </w:r>
      <w:r w:rsidRPr="00CC211A">
        <w:rPr>
          <w:rFonts w:cs="B Lotus"/>
          <w:color w:val="000000" w:themeColor="text1"/>
          <w:sz w:val="26"/>
          <w:szCs w:val="26"/>
          <w:rtl/>
          <w:lang w:bidi="fa-IR"/>
        </w:rPr>
        <w:t>بافرمان</w:t>
      </w:r>
      <w:r w:rsidRPr="00CC211A">
        <w:rPr>
          <w:rFonts w:cs="B Lotus" w:hint="cs"/>
          <w:color w:val="000000" w:themeColor="text1"/>
          <w:sz w:val="26"/>
          <w:szCs w:val="26"/>
          <w:rtl/>
          <w:lang w:bidi="fa-IR"/>
        </w:rPr>
        <w:t xml:space="preserve"> حاضر" و </w:t>
      </w:r>
      <w:r w:rsidRPr="00CC211A">
        <w:rPr>
          <w:rFonts w:cs="B Lotus" w:hint="cs"/>
          <w:color w:val="000000" w:themeColor="text1"/>
          <w:sz w:val="26"/>
          <w:szCs w:val="26"/>
          <w:rtl/>
          <w:lang w:bidi="fa-IR"/>
        </w:rPr>
        <w:lastRenderedPageBreak/>
        <w:t xml:space="preserve">رو" انجام شد و </w:t>
      </w:r>
      <w:r w:rsidRPr="00CC211A">
        <w:rPr>
          <w:rFonts w:cs="B Lotus"/>
          <w:color w:val="000000" w:themeColor="text1"/>
          <w:sz w:val="26"/>
          <w:szCs w:val="26"/>
          <w:rtl/>
          <w:lang w:bidi="fa-IR"/>
        </w:rPr>
        <w:t>بعدازا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نکه</w:t>
      </w:r>
      <w:r w:rsidRPr="00CC211A">
        <w:rPr>
          <w:rFonts w:cs="B Lotus" w:hint="cs"/>
          <w:color w:val="000000" w:themeColor="text1"/>
          <w:sz w:val="26"/>
          <w:szCs w:val="26"/>
          <w:rtl/>
          <w:lang w:bidi="fa-IR"/>
        </w:rPr>
        <w:t xml:space="preserve"> از خط پایان عبور کردند زمانی را که </w:t>
      </w:r>
      <w:r w:rsidRPr="00CC211A">
        <w:rPr>
          <w:rFonts w:cs="B Lotus"/>
          <w:color w:val="000000" w:themeColor="text1"/>
          <w:sz w:val="26"/>
          <w:szCs w:val="26"/>
          <w:rtl/>
          <w:lang w:bidi="fa-IR"/>
        </w:rPr>
        <w:t>دو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ده‌اند</w:t>
      </w:r>
      <w:r w:rsidRPr="00CC211A">
        <w:rPr>
          <w:rFonts w:cs="B Lotus" w:hint="cs"/>
          <w:color w:val="000000" w:themeColor="text1"/>
          <w:sz w:val="26"/>
          <w:szCs w:val="26"/>
          <w:rtl/>
          <w:lang w:bidi="fa-IR"/>
        </w:rPr>
        <w:t xml:space="preserve"> به آن‌ها اطلاع داده شد. در این آزمون راه رفتن مجاز است ولی هدف پیمودن مسافت در </w:t>
      </w:r>
      <w:r w:rsidRPr="00CC211A">
        <w:rPr>
          <w:rFonts w:cs="B Lotus"/>
          <w:color w:val="000000" w:themeColor="text1"/>
          <w:sz w:val="26"/>
          <w:szCs w:val="26"/>
          <w:rtl/>
          <w:lang w:bidi="fa-IR"/>
        </w:rPr>
        <w:t>کوتاه‌تر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 زمان ممکن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&lt;EndNote&gt;&lt;Cite&gt;&lt;Author&gt;Baumgartenr&lt;/Author&gt;&lt;Year&gt;1991&lt;/Year&gt;&lt;RecNum&gt;152&lt;/RecNum&gt;&lt;DisplayText&gt;(33)&lt;/DisplayText&gt;&lt;record&gt;&lt;rec-number&gt;152&lt;/rec-number&gt;&lt;foreign-keys&gt;&lt;key app="EN" db-id="ewazv02a5a5t51e5x5g52spiafweezvsse9z" timestamp="153227639</w:instrText>
      </w:r>
      <w:r w:rsidRPr="00CC211A">
        <w:rPr>
          <w:rFonts w:cs="B Lotus"/>
          <w:color w:val="000000" w:themeColor="text1"/>
          <w:sz w:val="26"/>
          <w:szCs w:val="26"/>
          <w:rtl/>
          <w:lang w:bidi="fa-IR"/>
        </w:rPr>
        <w:instrText>5"&gt;152&lt;/</w:instrText>
      </w:r>
      <w:r w:rsidRPr="00CC211A">
        <w:rPr>
          <w:rFonts w:cs="B Lotus"/>
          <w:color w:val="000000" w:themeColor="text1"/>
          <w:sz w:val="26"/>
          <w:szCs w:val="26"/>
          <w:lang w:bidi="fa-IR"/>
        </w:rPr>
        <w:instrText>key&gt;&lt;/foreign-keys&gt;&lt;ref-type name="Journal Article"&gt;17&lt;/ref-type&gt;&lt;contributors&gt;&lt;authors&gt;&lt;author&gt;Baumgartenr, Ted A  and anderw s. Jackson. &lt;/author&gt;&lt;/authors&gt;&lt;/contributors&gt;&lt;titles&gt;&lt;title&gt;Measurement and Evaluation  physical education.&lt;/title&gt;&lt;secondary-title&gt; 4th. Brown Publishers. &lt;/secondary-title&gt;&lt;/titles&gt;&lt;pages&gt;pp: 256-386.&lt;/pages&gt;&lt;dates&gt;&lt;year&gt;&lt;style face="normal" font="default" charset="178" size="100%"&gt;1991&lt;/style&gt;&lt;/year&gt;&lt;/dates&gt;&lt;urls&gt;&lt;/urls&gt;&lt;/record&gt;&lt;/Cite&gt;&lt;/EndNote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5</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p>
    <w:p w14:paraId="586CE6EA"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asciiTheme="minorBidi" w:hAnsiTheme="minorBidi" w:cs="B Lotus" w:hint="cs"/>
          <w:color w:val="000000" w:themeColor="text1"/>
          <w:sz w:val="26"/>
          <w:szCs w:val="26"/>
          <w:rtl/>
          <w:lang w:bidi="fa-IR"/>
        </w:rPr>
        <w:t>فرم کوتاه پرسشنامه خودتوصیفی بدنی مارش و همکاران (2010) (</w:t>
      </w:r>
      <w:r w:rsidRPr="00CC211A">
        <w:rPr>
          <w:rFonts w:asciiTheme="majorBidi" w:hAnsiTheme="majorBidi" w:cs="B Lotus"/>
          <w:color w:val="000000" w:themeColor="text1"/>
          <w:sz w:val="26"/>
          <w:szCs w:val="26"/>
          <w:lang w:bidi="fa-IR"/>
        </w:rPr>
        <w:t>PSDQ-S</w:t>
      </w:r>
      <w:r w:rsidRPr="00CC211A">
        <w:rPr>
          <w:rFonts w:asciiTheme="majorBidi" w:hAnsiTheme="majorBidi" w:cs="B Lotus"/>
          <w:color w:val="000000" w:themeColor="text1"/>
          <w:sz w:val="26"/>
          <w:szCs w:val="26"/>
          <w:vertAlign w:val="superscript"/>
          <w:lang w:bidi="fa-IR"/>
        </w:rPr>
        <w:footnoteReference w:id="15"/>
      </w:r>
      <w:r w:rsidRPr="00CC211A">
        <w:rPr>
          <w:rFonts w:asciiTheme="minorBidi" w:hAnsiTheme="minorBidi" w:cs="B Lotus" w:hint="cs"/>
          <w:color w:val="000000" w:themeColor="text1"/>
          <w:sz w:val="26"/>
          <w:szCs w:val="26"/>
          <w:rtl/>
          <w:lang w:bidi="fa-IR"/>
        </w:rPr>
        <w:t>)</w:t>
      </w:r>
      <w:r w:rsidRPr="00CC211A">
        <w:rPr>
          <w:rFonts w:asciiTheme="minorBidi" w:hAnsiTheme="minorBidi" w:cs="B Lotus"/>
          <w:color w:val="000000" w:themeColor="text1"/>
          <w:sz w:val="26"/>
          <w:szCs w:val="26"/>
          <w:lang w:bidi="fa-IR"/>
        </w:rPr>
        <w:t>:</w:t>
      </w:r>
      <w:r w:rsidRPr="00CC211A">
        <w:rPr>
          <w:rFonts w:asciiTheme="minorBidi" w:hAnsiTheme="minorBidi" w:cs="B Lotus" w:hint="cs"/>
          <w:color w:val="000000" w:themeColor="text1"/>
          <w:sz w:val="26"/>
          <w:szCs w:val="26"/>
          <w:rtl/>
          <w:lang w:bidi="fa-IR"/>
        </w:rPr>
        <w:t xml:space="preserve"> در این تحقیق از فرم کوتاه </w:t>
      </w:r>
      <w:r w:rsidRPr="00CC211A">
        <w:rPr>
          <w:rFonts w:cs="B Lotus" w:hint="cs"/>
          <w:color w:val="000000" w:themeColor="text1"/>
          <w:sz w:val="26"/>
          <w:szCs w:val="26"/>
          <w:rtl/>
          <w:lang w:bidi="fa-IR"/>
        </w:rPr>
        <w:t xml:space="preserve">پرسشنامه خودتوصیفی بدنی مارش و همکاران (2010) که و وضعیت افکار احساسات و </w:t>
      </w:r>
      <w:r w:rsidRPr="00CC211A">
        <w:rPr>
          <w:rFonts w:cs="B Lotus"/>
          <w:color w:val="000000" w:themeColor="text1"/>
          <w:sz w:val="26"/>
          <w:szCs w:val="26"/>
          <w:rtl/>
          <w:lang w:bidi="fa-IR"/>
        </w:rPr>
        <w:t>گرا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ش‌ها</w:t>
      </w:r>
      <w:r w:rsidRPr="00CC211A">
        <w:rPr>
          <w:rFonts w:cs="B Lotus" w:hint="cs"/>
          <w:color w:val="000000" w:themeColor="text1"/>
          <w:sz w:val="26"/>
          <w:szCs w:val="26"/>
          <w:rtl/>
          <w:lang w:bidi="fa-IR"/>
        </w:rPr>
        <w:t xml:space="preserve">ی فرد نسبت به بدن خود را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سنجد</w:t>
      </w:r>
      <w:r w:rsidRPr="00CC211A">
        <w:rPr>
          <w:rFonts w:cs="B Lotus" w:hint="cs"/>
          <w:color w:val="000000" w:themeColor="text1"/>
          <w:sz w:val="26"/>
          <w:szCs w:val="26"/>
          <w:rtl/>
          <w:lang w:bidi="fa-IR"/>
        </w:rPr>
        <w:t xml:space="preserve"> برای </w:t>
      </w:r>
      <w:r w:rsidRPr="00CC211A">
        <w:rPr>
          <w:rFonts w:cs="B Lotus"/>
          <w:color w:val="000000" w:themeColor="text1"/>
          <w:sz w:val="26"/>
          <w:szCs w:val="26"/>
          <w:rtl/>
          <w:lang w:bidi="fa-IR"/>
        </w:rPr>
        <w:t>اندازه‌گ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w:t>
      </w:r>
      <w:r w:rsidRPr="00CC211A">
        <w:rPr>
          <w:rFonts w:cs="B Lotus" w:hint="cs"/>
          <w:color w:val="000000" w:themeColor="text1"/>
          <w:sz w:val="26"/>
          <w:szCs w:val="26"/>
          <w:rtl/>
          <w:lang w:bidi="fa-IR"/>
        </w:rPr>
        <w:t xml:space="preserve">ی </w:t>
      </w:r>
      <w:r w:rsidRPr="00CC211A">
        <w:rPr>
          <w:rFonts w:cs="B Lotus"/>
          <w:color w:val="000000" w:themeColor="text1"/>
          <w:sz w:val="26"/>
          <w:szCs w:val="26"/>
          <w:rtl/>
          <w:lang w:bidi="fa-IR"/>
        </w:rPr>
        <w:t>خود پنداره</w:t>
      </w:r>
      <w:r w:rsidRPr="00CC211A">
        <w:rPr>
          <w:rFonts w:cs="B Lotus" w:hint="cs"/>
          <w:color w:val="000000" w:themeColor="text1"/>
          <w:sz w:val="26"/>
          <w:szCs w:val="26"/>
          <w:rtl/>
          <w:lang w:bidi="fa-IR"/>
        </w:rPr>
        <w:t xml:space="preserve"> بدنی </w:t>
      </w:r>
      <w:r w:rsidRPr="00CC211A">
        <w:rPr>
          <w:rFonts w:cs="B Lotus"/>
          <w:color w:val="000000" w:themeColor="text1"/>
          <w:sz w:val="26"/>
          <w:szCs w:val="26"/>
          <w:rtl/>
          <w:lang w:bidi="fa-IR"/>
        </w:rPr>
        <w:t>استفاده‌شده</w:t>
      </w:r>
      <w:r w:rsidRPr="00CC211A">
        <w:rPr>
          <w:rFonts w:cs="B Lotus" w:hint="cs"/>
          <w:color w:val="000000" w:themeColor="text1"/>
          <w:sz w:val="26"/>
          <w:szCs w:val="26"/>
          <w:rtl/>
          <w:lang w:bidi="fa-IR"/>
        </w:rPr>
        <w:t xml:space="preserve"> است. این پرسشنامه </w:t>
      </w:r>
      <w:r w:rsidRPr="00CC211A">
        <w:rPr>
          <w:rFonts w:cs="B Lotus"/>
          <w:color w:val="000000" w:themeColor="text1"/>
          <w:sz w:val="26"/>
          <w:szCs w:val="26"/>
          <w:rtl/>
          <w:lang w:bidi="fa-IR"/>
        </w:rPr>
        <w:t>ازنظر</w:t>
      </w:r>
      <w:r w:rsidRPr="00CC211A">
        <w:rPr>
          <w:rFonts w:cs="B Lotus" w:hint="cs"/>
          <w:color w:val="000000" w:themeColor="text1"/>
          <w:sz w:val="26"/>
          <w:szCs w:val="26"/>
          <w:rtl/>
          <w:lang w:bidi="fa-IR"/>
        </w:rPr>
        <w:t xml:space="preserve"> انجمن روانشناسی آمریکا به‌عنوان </w:t>
      </w:r>
      <w:r w:rsidRPr="00CC211A">
        <w:rPr>
          <w:rFonts w:cs="B Lotus"/>
          <w:color w:val="000000" w:themeColor="text1"/>
          <w:sz w:val="26"/>
          <w:szCs w:val="26"/>
          <w:rtl/>
          <w:lang w:bidi="fa-IR"/>
        </w:rPr>
        <w:t>پرکاربردتر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 ابزار برای اندازه‌گیری شایستگی ادراک‌شده و خودتوصیفی بدنی </w:t>
      </w:r>
      <w:r w:rsidRPr="00CC211A">
        <w:rPr>
          <w:rFonts w:cs="B Lotus"/>
          <w:color w:val="000000" w:themeColor="text1"/>
          <w:sz w:val="26"/>
          <w:szCs w:val="26"/>
          <w:rtl/>
          <w:lang w:bidi="fa-IR"/>
        </w:rPr>
        <w:t>شناخته‌شده</w:t>
      </w:r>
      <w:r w:rsidRPr="00CC211A">
        <w:rPr>
          <w:rFonts w:cs="B Lotus" w:hint="cs"/>
          <w:color w:val="000000" w:themeColor="text1"/>
          <w:sz w:val="26"/>
          <w:szCs w:val="26"/>
          <w:rtl/>
          <w:lang w:bidi="fa-IR"/>
        </w:rPr>
        <w:t xml:space="preserve">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&lt;EndNote&gt;&lt;Cite&gt;&lt;Author&gt;American Psychological Association&lt;/Author&gt;&lt;Year&gt;2001&lt;/Year&gt;&lt;RecNum&gt;155&lt;/RecNum&gt;&lt;DisplayText&gt;(34)&lt;/DisplayText&gt;&lt;record&gt;&lt;rec-number&gt;155&lt;/rec-number&gt;&lt;foreign-keys&gt;&lt;key app="EN" db-id="ewazv02a5a5t51e5x5g52spiafweezvsse9z" timestamp="1532277886"&gt;155&lt;/key&gt;&lt;/foreign-keys&gt;&lt;ref-type name="Journal Article"&gt;17&lt;/ref-type&gt;&lt;contributors&gt;&lt;authors&gt;&lt;author&gt;&lt;style face="normal" font="default" size="100%"&gt;American Psychological Association, &lt;/style&gt;&lt;style face="normal" font="default</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charset="178" size="100%"&gt; &lt;/style&gt;&lt;style face="normal" font="default" size="100%"&gt; Boston, MA: McGraw hill. Becker, L.A. Effect size (ES), web.uccs.edu /lbecker&lt;/style&gt;&lt;/author&gt;&lt;/authors&gt;&lt;/contributors&gt;&lt;titles&gt;&lt;title&gt;Publication manual of the American psychological association (5 th edition), Washington D.C., American psychological association, &lt;/title&gt;&lt;secondary-title&gt; Boston, MA: McGraw hill. Becker, L.A. Effect size (ES), web.uccs.edu /lbecker&lt;/secondary-title&gt;&lt;/titles&gt;&lt;dates&gt;&lt;year&gt;&lt;style face="normal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font="default" charset="178" size="100%"&gt;2001&lt;/style&gt;&lt;/year&gt;&lt;/dates&gt;&lt;urls&gt;&lt;/urls&gt;&lt;/record&gt;&lt;/Cite&gt;&lt;/EndNote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6</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شامل 36 </w:t>
      </w:r>
      <w:r w:rsidRPr="00CC211A">
        <w:rPr>
          <w:rFonts w:cs="B Lotus"/>
          <w:color w:val="000000" w:themeColor="text1"/>
          <w:sz w:val="26"/>
          <w:szCs w:val="26"/>
          <w:rtl/>
          <w:lang w:bidi="fa-IR"/>
        </w:rPr>
        <w:t>سؤال</w:t>
      </w:r>
      <w:r w:rsidRPr="00CC211A">
        <w:rPr>
          <w:rFonts w:cs="B Lotus" w:hint="cs"/>
          <w:color w:val="000000" w:themeColor="text1"/>
          <w:sz w:val="26"/>
          <w:szCs w:val="26"/>
          <w:rtl/>
          <w:lang w:bidi="fa-IR"/>
        </w:rPr>
        <w:t xml:space="preserve"> و دارای ده بعد مختلف چربی بدنی قدرت، هماهنگی، لیاقت ورزشی، فعالیت بدنی، عزت‌نفس، انعطاف‌پذیری، ظاهر بدنی، سلامتی و استقامت است.</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 xml:space="preserve">مارش و همکاران (2010) در تحقیقی با حضور 708 استرالیایی و چهار نمونه دیگر شامل 394 ورزشکار نخبه استرالیایی، 986 نوجوان اسپانیایی، 395 دانشجوی اسرائیلی و 760 نفر از </w:t>
      </w:r>
      <w:r w:rsidRPr="00CC211A">
        <w:rPr>
          <w:rFonts w:cs="B Lotus"/>
          <w:color w:val="000000" w:themeColor="text1"/>
          <w:sz w:val="26"/>
          <w:szCs w:val="26"/>
          <w:rtl/>
          <w:lang w:bidi="fa-IR"/>
        </w:rPr>
        <w:t>بزرگ‌سالان</w:t>
      </w:r>
      <w:r w:rsidRPr="00CC211A">
        <w:rPr>
          <w:rFonts w:cs="B Lotus" w:hint="cs"/>
          <w:color w:val="000000" w:themeColor="text1"/>
          <w:sz w:val="26"/>
          <w:szCs w:val="26"/>
          <w:rtl/>
          <w:lang w:bidi="fa-IR"/>
        </w:rPr>
        <w:t xml:space="preserve"> استرالیا اعتبار و پایایی فرم کوتاه را موردبررسی قراردادند. نتایج نشان‌دهنده همبستگی 57/0 تا 90/0 درصدی بود که نشان می‌دهد این پرسشنامه از ماهیت </w:t>
      </w:r>
      <w:r w:rsidRPr="00CC211A">
        <w:rPr>
          <w:rFonts w:cs="B Lotus"/>
          <w:color w:val="000000" w:themeColor="text1"/>
          <w:sz w:val="26"/>
          <w:szCs w:val="26"/>
          <w:rtl/>
          <w:lang w:bidi="fa-IR"/>
        </w:rPr>
        <w:t>چندبعد</w:t>
      </w:r>
      <w:r w:rsidRPr="00CC211A">
        <w:rPr>
          <w:rFonts w:cs="B Lotus" w:hint="cs"/>
          <w:color w:val="000000" w:themeColor="text1"/>
          <w:sz w:val="26"/>
          <w:szCs w:val="26"/>
          <w:rtl/>
          <w:lang w:bidi="fa-IR"/>
        </w:rPr>
        <w:t xml:space="preserve">ی برخوردار بوده و عوامل لازم برای تشخیص </w:t>
      </w:r>
      <w:r w:rsidRPr="00CC211A">
        <w:rPr>
          <w:rFonts w:cs="B Lotus"/>
          <w:color w:val="000000" w:themeColor="text1"/>
          <w:sz w:val="26"/>
          <w:szCs w:val="26"/>
          <w:rtl/>
          <w:lang w:bidi="fa-IR"/>
        </w:rPr>
        <w:t>خود پنداره</w:t>
      </w:r>
      <w:r w:rsidRPr="00CC211A">
        <w:rPr>
          <w:rFonts w:cs="B Lotus" w:hint="cs"/>
          <w:color w:val="000000" w:themeColor="text1"/>
          <w:sz w:val="26"/>
          <w:szCs w:val="26"/>
          <w:rtl/>
          <w:lang w:bidi="fa-IR"/>
        </w:rPr>
        <w:t xml:space="preserve"> بدنی را دارد.</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 xml:space="preserve">در این تحقیق از مقیاس توانایی جسمانی پرسشنامه مذکور برای اندازه‌گیری شایستگی ادراک‌شده نوجوانان استفاده شد. دارای 8 سؤال با طیف نمره دهی 1 تا 5 است بدین ترتیب که امتیاز 1 نشان‌دهنده حداقل شایستگی ادراک‌شده و نمره 5 نشان‌دهنده حداکثر شایستگی ادراک‌شده در یک سؤال است. به صورتی که حداقل و حداکثر امتیاز این پرسشنامه برای یک فرد به ترتیب 5 تا 40 است. این پرسشنامه ادراک فرد را از شایستگی خود نشان می‌دهد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&lt;EndNote&gt;&lt;Cite&gt;&lt;Author&gt;Marsh. H. W.&lt;/Author&gt;&lt;Year&gt;2010&lt;/Year&gt;&lt;RecNum&gt;150&lt;/RecNum&gt;&lt;DisplayText&gt;(35)&lt;/DisplayText&gt;&lt;record&gt;&lt;rec-number&gt;150&lt;/rec-number&gt;&lt;foreign-keys&gt;&lt;key app="EN" db-id="ewazv02a5a5t51e5x5g52spiafweezvsse9z" timestamp="15322752</w:instrText>
      </w:r>
      <w:r w:rsidRPr="00CC211A">
        <w:rPr>
          <w:rFonts w:cs="B Lotus"/>
          <w:color w:val="000000" w:themeColor="text1"/>
          <w:sz w:val="26"/>
          <w:szCs w:val="26"/>
          <w:rtl/>
          <w:lang w:bidi="fa-IR"/>
        </w:rPr>
        <w:instrText>61"&gt;150&lt;/</w:instrText>
      </w:r>
      <w:r w:rsidRPr="00CC211A">
        <w:rPr>
          <w:rFonts w:cs="B Lotus"/>
          <w:color w:val="000000" w:themeColor="text1"/>
          <w:sz w:val="26"/>
          <w:szCs w:val="26"/>
          <w:lang w:bidi="fa-IR"/>
        </w:rPr>
        <w:instrText>key&gt;&lt;/foreign-keys&gt;&lt;ref-type name="Journal Article"&gt;17&lt;/ref-type&gt;&lt;contributors&gt;&lt;authors&gt;&lt;author&gt;Marsh. H. W., Martin. A. and Jackson. S&lt;/author&gt;&lt;/authors&gt;&lt;/contributors&gt;&lt;titles&gt;&lt;title&gt; Introducing a Short Version of the Physical Self-Description</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Questionnaire: New Strategies, Short-Form Evaluative Criteria, and Applications of Factor Analyses,&lt;/title&gt;&lt;secondary-title&gt; journal of sport and exercise psychology.&lt;/secondary-title&gt;&lt;/titles&gt;&lt;pages&gt;, 32, pp: 438-482&lt;/pages&gt;&lt;dates&gt;&lt;year&gt;&lt;style face="normal" font="default" charset="178" size="100%"&gt;2010&lt;/style&gt;&lt;/year&gt;&lt;/dates&gt;&lt;urls&gt;&lt;/urls&gt;&lt;/record&gt;&lt;/Cite&gt;&lt;/EndNote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7</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پایایی این پرسشنامه در ایران نیز توسط بهرام و همکاران (1391) بر روی 1878 </w:t>
      </w:r>
      <w:r w:rsidRPr="00CC211A">
        <w:rPr>
          <w:rFonts w:cs="B Lotus"/>
          <w:color w:val="000000" w:themeColor="text1"/>
          <w:sz w:val="26"/>
          <w:szCs w:val="26"/>
          <w:rtl/>
          <w:lang w:bidi="fa-IR"/>
        </w:rPr>
        <w:t>دانش‌آموز</w:t>
      </w:r>
      <w:r w:rsidRPr="00CC211A">
        <w:rPr>
          <w:rFonts w:cs="B Lotus" w:hint="cs"/>
          <w:color w:val="000000" w:themeColor="text1"/>
          <w:sz w:val="26"/>
          <w:szCs w:val="26"/>
          <w:rtl/>
          <w:lang w:bidi="fa-IR"/>
        </w:rPr>
        <w:t xml:space="preserve"> دختر و پسر 18-8 سال موردبررسی قرار گرفت، نتایج بررسی اعتبار سازه عاملی </w:t>
      </w:r>
      <w:r w:rsidRPr="00CC211A">
        <w:rPr>
          <w:rFonts w:cs="B Lotus"/>
          <w:color w:val="000000" w:themeColor="text1"/>
          <w:sz w:val="26"/>
          <w:szCs w:val="26"/>
          <w:rtl/>
          <w:lang w:bidi="fa-IR"/>
        </w:rPr>
        <w:t>نشان‌دهنده</w:t>
      </w:r>
      <w:r w:rsidRPr="00CC211A">
        <w:rPr>
          <w:rFonts w:cs="B Lotus" w:hint="cs"/>
          <w:color w:val="000000" w:themeColor="text1"/>
          <w:sz w:val="26"/>
          <w:szCs w:val="26"/>
          <w:rtl/>
          <w:lang w:bidi="fa-IR"/>
        </w:rPr>
        <w:t xml:space="preserve"> شناسایی و </w:t>
      </w:r>
      <w:r w:rsidRPr="00CC211A">
        <w:rPr>
          <w:rFonts w:cs="B Lotus"/>
          <w:color w:val="000000" w:themeColor="text1"/>
          <w:sz w:val="26"/>
          <w:szCs w:val="26"/>
          <w:rtl/>
          <w:lang w:bidi="fa-IR"/>
        </w:rPr>
        <w:t>تائ</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د</w:t>
      </w:r>
      <w:r w:rsidRPr="00CC211A">
        <w:rPr>
          <w:rFonts w:cs="B Lotus" w:hint="cs"/>
          <w:color w:val="000000" w:themeColor="text1"/>
          <w:sz w:val="26"/>
          <w:szCs w:val="26"/>
          <w:rtl/>
          <w:lang w:bidi="fa-IR"/>
        </w:rPr>
        <w:t xml:space="preserve"> عامل </w:t>
      </w:r>
      <w:r w:rsidRPr="00CC211A">
        <w:rPr>
          <w:rFonts w:cs="B Lotus"/>
          <w:color w:val="000000" w:themeColor="text1"/>
          <w:sz w:val="26"/>
          <w:szCs w:val="26"/>
          <w:rtl/>
          <w:lang w:bidi="fa-IR"/>
        </w:rPr>
        <w:t>خود پنداره</w:t>
      </w:r>
      <w:r w:rsidRPr="00CC211A">
        <w:rPr>
          <w:rFonts w:cs="B Lotus" w:hint="cs"/>
          <w:color w:val="000000" w:themeColor="text1"/>
          <w:sz w:val="26"/>
          <w:szCs w:val="26"/>
          <w:rtl/>
          <w:lang w:bidi="fa-IR"/>
        </w:rPr>
        <w:t xml:space="preserve"> بدنی بود و همچنین پایایی این پرسشنامه 78/0 به دست آمد که </w:t>
      </w:r>
      <w:r w:rsidRPr="00CC211A">
        <w:rPr>
          <w:rFonts w:cs="B Lotus"/>
          <w:color w:val="000000" w:themeColor="text1"/>
          <w:sz w:val="26"/>
          <w:szCs w:val="26"/>
          <w:rtl/>
          <w:lang w:bidi="fa-IR"/>
        </w:rPr>
        <w:t>نشان‌دهنده</w:t>
      </w:r>
      <w:r w:rsidRPr="00CC211A">
        <w:rPr>
          <w:rFonts w:cs="B Lotus" w:hint="cs"/>
          <w:color w:val="000000" w:themeColor="text1"/>
          <w:sz w:val="26"/>
          <w:szCs w:val="26"/>
          <w:rtl/>
          <w:lang w:bidi="fa-IR"/>
        </w:rPr>
        <w:t xml:space="preserve"> پایایی </w:t>
      </w:r>
      <w:r w:rsidRPr="00CC211A">
        <w:rPr>
          <w:rFonts w:cs="B Lotus"/>
          <w:color w:val="000000" w:themeColor="text1"/>
          <w:sz w:val="26"/>
          <w:szCs w:val="26"/>
          <w:rtl/>
          <w:lang w:bidi="fa-IR"/>
        </w:rPr>
        <w:t>قابل‌قبول</w:t>
      </w:r>
      <w:r w:rsidRPr="00CC211A">
        <w:rPr>
          <w:rFonts w:cs="B Lotus" w:hint="cs"/>
          <w:color w:val="000000" w:themeColor="text1"/>
          <w:sz w:val="26"/>
          <w:szCs w:val="26"/>
          <w:rtl/>
          <w:lang w:bidi="fa-IR"/>
        </w:rPr>
        <w:t xml:space="preserve"> این پرسشنامه برای دانش آموزان ایرانی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&lt;EndNote&gt;&lt;Cite&gt;&lt;Author&gt;abbas Bahram &lt;/Author&gt;&lt;Year&gt;2013&lt;/Year&gt;&lt;RecNum&gt;185&lt;/RecNum&gt;&lt;DisplayText&gt;(36)&lt;/DisplayText&gt;&lt;record&gt;&lt;rec-number&gt;185&lt;/rec-number&gt;&lt;foreign-keys&gt;&lt;key app="EN" db-id="ewazv02a5a5t51e5x5g52spiafweezvsse9z" timestamp="1533214</w:instrText>
      </w:r>
      <w:r w:rsidRPr="00CC211A">
        <w:rPr>
          <w:rFonts w:cs="B Lotus"/>
          <w:color w:val="000000" w:themeColor="text1"/>
          <w:sz w:val="26"/>
          <w:szCs w:val="26"/>
          <w:rtl/>
          <w:lang w:bidi="fa-IR"/>
        </w:rPr>
        <w:instrText>771"&gt;185&lt;/</w:instrText>
      </w:r>
      <w:r w:rsidRPr="00CC211A">
        <w:rPr>
          <w:rFonts w:cs="B Lotus"/>
          <w:color w:val="000000" w:themeColor="text1"/>
          <w:sz w:val="26"/>
          <w:szCs w:val="26"/>
          <w:lang w:bidi="fa-IR"/>
        </w:rPr>
        <w:instrText>key&gt;&lt;/foreign-keys&gt;&lt;ref-type name="Journal Article"&gt;17&lt;/ref-type&gt;&lt;contributors&gt;&lt;authors&gt;&lt;author&gt;abbas Bahram , Zahra Abdolmaleki , bahram saleh sedgh pour &lt;/author&gt;&lt;/authors&gt;&lt;/contributors&gt;&lt;titles&gt;&lt;title&gt;psychometric properties determination of</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the short form Physical Self Description Questionnaire (PSDCQ_S) among Tehranian students&lt;/title&gt;&lt;secondary-title&gt;motor behavior&lt;/secondary-title&gt;&lt;/titles&gt;&lt;periodical&gt;&lt;full-title&gt;motor behavior&lt;/full-title&gt;&lt;/periodical&gt;&lt;pages&gt;11: 13-34&lt;/pages&gt;&lt;dates&gt;&lt;year</w:instrText>
      </w:r>
      <w:r w:rsidRPr="00CC211A">
        <w:rPr>
          <w:rFonts w:cs="B Lotus"/>
          <w:color w:val="000000" w:themeColor="text1"/>
          <w:sz w:val="26"/>
          <w:szCs w:val="26"/>
          <w:rtl/>
          <w:lang w:bidi="fa-IR"/>
        </w:rPr>
        <w:instrText>&gt;2013&lt;/</w:instrText>
      </w:r>
      <w:r w:rsidRPr="00CC211A">
        <w:rPr>
          <w:rFonts w:cs="B Lotus"/>
          <w:color w:val="000000" w:themeColor="text1"/>
          <w:sz w:val="26"/>
          <w:szCs w:val="26"/>
          <w:lang w:bidi="fa-IR"/>
        </w:rPr>
        <w:instrTex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8</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همچنین پایایی این پرسشنامه در مطالعه حاضر موردبررسی قرار گرفت که نشان‌دهنده پایایی لازم برای انجام تحقیق بود (87/0 در این مطالعه).</w:t>
      </w:r>
    </w:p>
    <w:p w14:paraId="64E3807D" w14:textId="77777777" w:rsidR="004667E2" w:rsidRPr="00CC211A" w:rsidRDefault="004667E2" w:rsidP="004667E2">
      <w:pPr>
        <w:bidi/>
        <w:spacing w:after="0" w:line="240" w:lineRule="auto"/>
        <w:jc w:val="both"/>
        <w:rPr>
          <w:rFonts w:cs="B Lotus"/>
          <w:b/>
          <w:bCs/>
          <w:color w:val="000000" w:themeColor="text1"/>
          <w:sz w:val="26"/>
          <w:szCs w:val="26"/>
          <w:rtl/>
          <w:lang w:bidi="fa-IR"/>
        </w:rPr>
      </w:pPr>
      <w:r w:rsidRPr="00CC211A">
        <w:rPr>
          <w:rFonts w:cs="B Lotus" w:hint="cs"/>
          <w:color w:val="000000" w:themeColor="text1"/>
          <w:sz w:val="26"/>
          <w:szCs w:val="26"/>
          <w:rtl/>
          <w:lang w:bidi="fa-IR"/>
        </w:rPr>
        <w:t>فرم کوتاه آزمون بروینینکس اوزرتسکی</w:t>
      </w:r>
      <w:r w:rsidRPr="00CC211A">
        <w:rPr>
          <w:rFonts w:cs="B Lotus"/>
          <w:color w:val="000000" w:themeColor="text1"/>
          <w:sz w:val="26"/>
          <w:szCs w:val="26"/>
          <w:vertAlign w:val="superscript"/>
          <w:rtl/>
          <w:lang w:bidi="fa-IR"/>
        </w:rPr>
        <w:footnoteReference w:id="16"/>
      </w:r>
      <w:r w:rsidRPr="00CC211A">
        <w:rPr>
          <w:rFonts w:cs="B Lotus" w:hint="cs"/>
          <w:color w:val="000000" w:themeColor="text1"/>
          <w:sz w:val="26"/>
          <w:szCs w:val="26"/>
          <w:rtl/>
          <w:lang w:bidi="fa-IR"/>
        </w:rPr>
        <w:t xml:space="preserve"> دو (</w:t>
      </w:r>
      <w:r w:rsidRPr="00CC211A">
        <w:rPr>
          <w:rFonts w:asciiTheme="majorBidi" w:hAnsiTheme="majorBidi" w:cs="B Lotus"/>
          <w:color w:val="000000" w:themeColor="text1"/>
          <w:sz w:val="26"/>
          <w:szCs w:val="26"/>
          <w:lang w:bidi="fa-IR"/>
        </w:rPr>
        <w:t>BOT-2</w:t>
      </w:r>
      <w:r w:rsidRPr="00CC211A">
        <w:rPr>
          <w:rFonts w:asciiTheme="majorBidi" w:hAnsiTheme="majorBidi" w:cs="B Lotus"/>
          <w:color w:val="000000" w:themeColor="text1"/>
          <w:sz w:val="26"/>
          <w:szCs w:val="26"/>
          <w:vertAlign w:val="superscript"/>
          <w:lang w:bidi="fa-IR"/>
        </w:rPr>
        <w:footnoteReference w:id="17"/>
      </w:r>
      <w:r w:rsidRPr="00CC211A">
        <w:rPr>
          <w:rFonts w:cs="B Lotus" w:hint="cs"/>
          <w:color w:val="000000" w:themeColor="text1"/>
          <w:sz w:val="26"/>
          <w:szCs w:val="26"/>
          <w:rtl/>
          <w:lang w:bidi="fa-IR"/>
        </w:rPr>
        <w:t>): ی</w:t>
      </w:r>
      <w:r w:rsidRPr="00CC211A">
        <w:rPr>
          <w:rFonts w:cs="B Lotus" w:hint="eastAsia"/>
          <w:color w:val="000000" w:themeColor="text1"/>
          <w:sz w:val="26"/>
          <w:szCs w:val="26"/>
          <w:rtl/>
          <w:lang w:bidi="fa-IR"/>
        </w:rPr>
        <w:t>ک</w:t>
      </w:r>
      <w:r w:rsidRPr="00CC211A">
        <w:rPr>
          <w:rFonts w:cs="B Lotus"/>
          <w:color w:val="000000" w:themeColor="text1"/>
          <w:sz w:val="26"/>
          <w:szCs w:val="26"/>
          <w:rtl/>
          <w:lang w:bidi="fa-IR"/>
        </w:rPr>
        <w:t xml:space="preserve"> مجموع آزمون هنجار مرجع است که عملکرد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کودکان ۵/۴ تا </w:t>
      </w:r>
      <w:r w:rsidRPr="00CC211A">
        <w:rPr>
          <w:rFonts w:cs="B Lotus" w:hint="cs"/>
          <w:color w:val="000000" w:themeColor="text1"/>
          <w:sz w:val="26"/>
          <w:szCs w:val="26"/>
          <w:rtl/>
          <w:lang w:bidi="fa-IR"/>
        </w:rPr>
        <w:t>5/14</w:t>
      </w:r>
      <w:r w:rsidRPr="00CC211A">
        <w:rPr>
          <w:rFonts w:cs="B Lotus"/>
          <w:color w:val="000000" w:themeColor="text1"/>
          <w:sz w:val="26"/>
          <w:szCs w:val="26"/>
          <w:rtl/>
          <w:lang w:bidi="fa-IR"/>
        </w:rPr>
        <w:t xml:space="preserve"> سال را ارز</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اب</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کند</w:t>
      </w:r>
      <w:r w:rsidRPr="00CC211A">
        <w:rPr>
          <w:rFonts w:cs="B Lotus"/>
          <w:color w:val="000000" w:themeColor="text1"/>
          <w:sz w:val="26"/>
          <w:szCs w:val="26"/>
          <w:rtl/>
          <w:lang w:bidi="fa-IR"/>
        </w:rPr>
        <w:t>.</w:t>
      </w:r>
      <w:r w:rsidRPr="00CC211A">
        <w:rPr>
          <w:rFonts w:cs="B Lotus" w:hint="cs"/>
          <w:color w:val="000000" w:themeColor="text1"/>
          <w:sz w:val="26"/>
          <w:szCs w:val="26"/>
          <w:rtl/>
          <w:lang w:bidi="fa-IR"/>
        </w:rPr>
        <w:t xml:space="preserve"> این آزمون برای </w:t>
      </w:r>
      <w:r w:rsidRPr="00CC211A">
        <w:rPr>
          <w:rFonts w:cs="B Lotus"/>
          <w:color w:val="000000" w:themeColor="text1"/>
          <w:sz w:val="26"/>
          <w:szCs w:val="26"/>
          <w:rtl/>
          <w:lang w:bidi="fa-IR"/>
        </w:rPr>
        <w:t>غربال‌گر</w:t>
      </w:r>
      <w:r w:rsidRPr="00CC211A">
        <w:rPr>
          <w:rFonts w:cs="B Lotus" w:hint="cs"/>
          <w:color w:val="000000" w:themeColor="text1"/>
          <w:sz w:val="26"/>
          <w:szCs w:val="26"/>
          <w:rtl/>
          <w:lang w:bidi="fa-IR"/>
        </w:rPr>
        <w:t xml:space="preserve">ی، </w:t>
      </w:r>
      <w:r w:rsidRPr="00CC211A">
        <w:rPr>
          <w:rFonts w:cs="B Lotus"/>
          <w:color w:val="000000" w:themeColor="text1"/>
          <w:sz w:val="26"/>
          <w:szCs w:val="26"/>
          <w:rtl/>
          <w:lang w:bidi="fa-IR"/>
        </w:rPr>
        <w:t>جاده‌</w:t>
      </w:r>
      <w:r w:rsidRPr="00CC211A">
        <w:rPr>
          <w:rFonts w:cs="B Lotus" w:hint="cs"/>
          <w:color w:val="000000" w:themeColor="text1"/>
          <w:sz w:val="26"/>
          <w:szCs w:val="26"/>
          <w:rtl/>
          <w:lang w:bidi="fa-IR"/>
        </w:rPr>
        <w:t xml:space="preserve">ی، ارزیابی پیشرفت، </w:t>
      </w:r>
      <w:r w:rsidRPr="00CC211A">
        <w:rPr>
          <w:rFonts w:cs="B Lotus"/>
          <w:color w:val="000000" w:themeColor="text1"/>
          <w:sz w:val="26"/>
          <w:szCs w:val="26"/>
          <w:rtl/>
          <w:lang w:bidi="fa-IR"/>
        </w:rPr>
        <w:t>برنامه‌ر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ز</w:t>
      </w:r>
      <w:r w:rsidRPr="00CC211A">
        <w:rPr>
          <w:rFonts w:cs="B Lotus" w:hint="cs"/>
          <w:color w:val="000000" w:themeColor="text1"/>
          <w:sz w:val="26"/>
          <w:szCs w:val="26"/>
          <w:rtl/>
          <w:lang w:bidi="fa-IR"/>
        </w:rPr>
        <w:t xml:space="preserve">ی آموزشی، شناسایی اختلالات حرکتی و مداخله </w:t>
      </w:r>
      <w:r w:rsidRPr="00CC211A">
        <w:rPr>
          <w:rFonts w:cs="B Lotus"/>
          <w:color w:val="000000" w:themeColor="text1"/>
          <w:sz w:val="26"/>
          <w:szCs w:val="26"/>
          <w:rtl/>
          <w:lang w:bidi="fa-IR"/>
        </w:rPr>
        <w:t>مورداستفاده</w:t>
      </w:r>
      <w:r w:rsidRPr="00CC211A">
        <w:rPr>
          <w:rFonts w:cs="B Lotus" w:hint="cs"/>
          <w:color w:val="000000" w:themeColor="text1"/>
          <w:sz w:val="26"/>
          <w:szCs w:val="26"/>
          <w:rtl/>
          <w:lang w:bidi="fa-IR"/>
        </w:rPr>
        <w:t xml:space="preserve"> قرار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مجموعه کامل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از ۸ خرده آزمون (شامل ۴۶ بخش جداگانه) تشک</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ل‌شده</w:t>
      </w:r>
      <w:r w:rsidRPr="00CC211A">
        <w:rPr>
          <w:rFonts w:cs="B Lotus"/>
          <w:color w:val="000000" w:themeColor="text1"/>
          <w:sz w:val="26"/>
          <w:szCs w:val="26"/>
          <w:rtl/>
          <w:lang w:bidi="fa-IR"/>
        </w:rPr>
        <w:t xml:space="preserve"> است؛ که</w:t>
      </w:r>
      <w:r w:rsidRPr="00CC211A">
        <w:rPr>
          <w:rFonts w:cs="B Lotus" w:hint="cs"/>
          <w:color w:val="000000" w:themeColor="text1"/>
          <w:sz w:val="26"/>
          <w:szCs w:val="26"/>
          <w:rtl/>
          <w:lang w:bidi="fa-IR"/>
        </w:rPr>
        <w:t xml:space="preserve"> عملکرد حرکتی ی</w:t>
      </w:r>
      <w:r w:rsidRPr="00CC211A">
        <w:rPr>
          <w:rFonts w:cs="B Lotus" w:hint="eastAsia"/>
          <w:color w:val="000000" w:themeColor="text1"/>
          <w:sz w:val="26"/>
          <w:szCs w:val="26"/>
          <w:rtl/>
          <w:lang w:bidi="fa-IR"/>
        </w:rPr>
        <w:t>ا</w:t>
      </w:r>
      <w:r w:rsidRPr="00CC211A">
        <w:rPr>
          <w:rFonts w:cs="B Lotus"/>
          <w:color w:val="000000" w:themeColor="text1"/>
          <w:sz w:val="26"/>
          <w:szCs w:val="26"/>
          <w:rtl/>
          <w:lang w:bidi="fa-IR"/>
        </w:rPr>
        <w:t xml:space="preserve"> اختلالات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درشت و </w:t>
      </w:r>
      <w:r w:rsidRPr="00CC211A">
        <w:rPr>
          <w:rFonts w:cs="B Lotus" w:hint="eastAsia"/>
          <w:color w:val="000000" w:themeColor="text1"/>
          <w:sz w:val="26"/>
          <w:szCs w:val="26"/>
          <w:rtl/>
          <w:lang w:bidi="fa-IR"/>
        </w:rPr>
        <w:t>ظر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ف</w:t>
      </w:r>
      <w:r w:rsidRPr="00CC211A">
        <w:rPr>
          <w:rFonts w:cs="B Lotus"/>
          <w:color w:val="000000" w:themeColor="text1"/>
          <w:sz w:val="26"/>
          <w:szCs w:val="26"/>
          <w:rtl/>
          <w:lang w:bidi="fa-IR"/>
        </w:rPr>
        <w:t xml:space="preserve"> را ارز</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اب</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کند</w:t>
      </w:r>
      <w:r w:rsidRPr="00CC211A">
        <w:rPr>
          <w:rFonts w:cs="B Lotus"/>
          <w:color w:val="000000" w:themeColor="text1"/>
          <w:sz w:val="26"/>
          <w:szCs w:val="26"/>
          <w:rtl/>
          <w:lang w:bidi="fa-IR"/>
        </w:rPr>
        <w:t xml:space="preserve"> اجرا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مجموعه کامل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به 45-60 دق</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قه</w:t>
      </w:r>
      <w:r w:rsidRPr="00CC211A">
        <w:rPr>
          <w:rFonts w:cs="B Lotus"/>
          <w:color w:val="000000" w:themeColor="text1"/>
          <w:sz w:val="26"/>
          <w:szCs w:val="26"/>
          <w:rtl/>
          <w:lang w:bidi="fa-IR"/>
        </w:rPr>
        <w:t xml:space="preserve"> زمان 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از</w:t>
      </w:r>
      <w:r w:rsidRPr="00CC211A">
        <w:rPr>
          <w:rFonts w:cs="B Lotus"/>
          <w:color w:val="000000" w:themeColor="text1"/>
          <w:sz w:val="26"/>
          <w:szCs w:val="26"/>
          <w:rtl/>
          <w:lang w:bidi="fa-IR"/>
        </w:rPr>
        <w:t xml:space="preserve"> دارد.</w:t>
      </w:r>
      <w:r w:rsidRPr="00CC211A">
        <w:rPr>
          <w:rFonts w:cs="B Lotus" w:hint="cs"/>
          <w:color w:val="000000" w:themeColor="text1"/>
          <w:sz w:val="26"/>
          <w:szCs w:val="26"/>
          <w:rtl/>
          <w:lang w:bidi="fa-IR"/>
        </w:rPr>
        <w:t xml:space="preserve"> فرم کوتاه این آزمون شامل</w:t>
      </w:r>
      <w:r w:rsidRPr="00CC211A">
        <w:rPr>
          <w:rFonts w:cs="B Lotus"/>
          <w:color w:val="000000" w:themeColor="text1"/>
          <w:sz w:val="26"/>
          <w:szCs w:val="26"/>
          <w:rtl/>
          <w:lang w:bidi="fa-IR"/>
        </w:rPr>
        <w:t xml:space="preserve"> چهار خرده آزمون مهارت‌ها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درشت (سرعت دو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دن</w:t>
      </w:r>
      <w:r w:rsidRPr="00CC211A">
        <w:rPr>
          <w:rFonts w:cs="B Lotus"/>
          <w:color w:val="000000" w:themeColor="text1"/>
          <w:sz w:val="26"/>
          <w:szCs w:val="26"/>
          <w:rtl/>
          <w:lang w:bidi="fa-IR"/>
        </w:rPr>
        <w:t xml:space="preserve"> و چابک</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w:t>
      </w:r>
      <w:r w:rsidRPr="00CC211A">
        <w:rPr>
          <w:rFonts w:cs="B Lotus"/>
          <w:color w:val="000000" w:themeColor="text1"/>
          <w:sz w:val="26"/>
          <w:szCs w:val="26"/>
          <w:rtl/>
          <w:lang w:bidi="fa-IR"/>
        </w:rPr>
        <w:t xml:space="preserve"> تعادل، هماهنگ</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دوسو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w:t>
      </w:r>
      <w:r w:rsidRPr="00CC211A">
        <w:rPr>
          <w:rFonts w:cs="B Lotus"/>
          <w:color w:val="000000" w:themeColor="text1"/>
          <w:sz w:val="26"/>
          <w:szCs w:val="26"/>
          <w:rtl/>
          <w:lang w:bidi="fa-IR"/>
        </w:rPr>
        <w:t xml:space="preserve"> و قدرت)، سه خرده </w:t>
      </w:r>
      <w:r w:rsidRPr="00CC211A">
        <w:rPr>
          <w:rFonts w:cs="B Lotus"/>
          <w:color w:val="000000" w:themeColor="text1"/>
          <w:sz w:val="26"/>
          <w:szCs w:val="26"/>
          <w:rtl/>
          <w:lang w:bidi="fa-IR"/>
        </w:rPr>
        <w:lastRenderedPageBreak/>
        <w:t>آزمون مهارت‌ها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ظر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ف</w:t>
      </w:r>
      <w:r w:rsidRPr="00CC211A">
        <w:rPr>
          <w:rFonts w:cs="B Lotus"/>
          <w:color w:val="000000" w:themeColor="text1"/>
          <w:sz w:val="26"/>
          <w:szCs w:val="26"/>
          <w:rtl/>
          <w:lang w:bidi="fa-IR"/>
        </w:rPr>
        <w:t xml:space="preserve"> (سرعت پاسخ، کنترل ب</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نا</w:t>
      </w:r>
      <w:r w:rsidRPr="00CC211A">
        <w:rPr>
          <w:rFonts w:cs="B Lotus" w:hint="cs"/>
          <w:color w:val="000000" w:themeColor="text1"/>
          <w:sz w:val="26"/>
          <w:szCs w:val="26"/>
          <w:rtl/>
          <w:lang w:bidi="fa-IR"/>
        </w:rPr>
        <w:t>یی</w:t>
      </w:r>
      <w:r w:rsidRPr="00CC211A">
        <w:rPr>
          <w:rFonts w:cs="B Lotus"/>
          <w:color w:val="000000" w:themeColor="text1"/>
          <w:sz w:val="26"/>
          <w:szCs w:val="26"/>
          <w:rtl/>
          <w:lang w:bidi="fa-IR"/>
        </w:rPr>
        <w:t xml:space="preserve">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و سرعت و چالاک</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اند</w:t>
      </w:r>
      <w:r w:rsidRPr="00CC211A">
        <w:rPr>
          <w:rFonts w:cs="B Lotus" w:hint="eastAsia"/>
          <w:color w:val="000000" w:themeColor="text1"/>
          <w:sz w:val="26"/>
          <w:szCs w:val="26"/>
          <w:rtl/>
          <w:lang w:bidi="fa-IR"/>
        </w:rPr>
        <w:t>ام</w:t>
      </w:r>
      <w:r w:rsidRPr="00CC211A">
        <w:rPr>
          <w:rFonts w:cs="B Lotus"/>
          <w:color w:val="000000" w:themeColor="text1"/>
          <w:sz w:val="26"/>
          <w:szCs w:val="26"/>
          <w:rtl/>
          <w:lang w:bidi="fa-IR"/>
        </w:rPr>
        <w:t xml:space="preserve"> فوقان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و </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ک‌خرده</w:t>
      </w:r>
      <w:r w:rsidRPr="00CC211A">
        <w:rPr>
          <w:rFonts w:cs="B Lotus"/>
          <w:color w:val="000000" w:themeColor="text1"/>
          <w:sz w:val="26"/>
          <w:szCs w:val="26"/>
          <w:rtl/>
          <w:lang w:bidi="fa-IR"/>
        </w:rPr>
        <w:t xml:space="preserve"> آزمون هردو مهارت‌ها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(هماهنگ</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اندام فوقان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را 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سنجد</w:t>
      </w:r>
      <w:r w:rsidRPr="00CC211A">
        <w:rPr>
          <w:rFonts w:cs="B Lotus" w:hint="cs"/>
          <w:color w:val="000000" w:themeColor="text1"/>
          <w:sz w:val="26"/>
          <w:szCs w:val="26"/>
          <w:rtl/>
          <w:lang w:bidi="fa-IR"/>
        </w:rPr>
        <w:t xml:space="preserve"> زمان اجرای برای هر فرد سالم حدود 15 دقیقه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باشد</w:t>
      </w:r>
      <w:r w:rsidRPr="00CC211A">
        <w:rPr>
          <w:rFonts w:cs="B Lotus"/>
          <w:color w:val="000000" w:themeColor="text1"/>
          <w:sz w:val="26"/>
          <w:szCs w:val="26"/>
          <w:rtl/>
          <w:lang w:bidi="fa-IR"/>
        </w:rPr>
        <w:t>.</w:t>
      </w:r>
      <w:r w:rsidRPr="00CC211A">
        <w:rPr>
          <w:rFonts w:cs="B Lotus" w:hint="cs"/>
          <w:color w:val="000000" w:themeColor="text1"/>
          <w:sz w:val="26"/>
          <w:szCs w:val="26"/>
          <w:rtl/>
          <w:lang w:bidi="fa-IR"/>
        </w:rPr>
        <w:t xml:space="preserve"> فرم کوتاه را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توان</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برا</w:t>
      </w:r>
      <w:r w:rsidRPr="00CC211A">
        <w:rPr>
          <w:rFonts w:cs="B Lotus" w:hint="cs"/>
          <w:color w:val="000000" w:themeColor="text1"/>
          <w:sz w:val="26"/>
          <w:szCs w:val="26"/>
          <w:rtl/>
          <w:lang w:bidi="fa-IR"/>
        </w:rPr>
        <w:t xml:space="preserve">ی </w:t>
      </w:r>
      <w:r w:rsidRPr="00CC211A">
        <w:rPr>
          <w:rFonts w:cs="B Lotus"/>
          <w:color w:val="000000" w:themeColor="text1"/>
          <w:sz w:val="26"/>
          <w:szCs w:val="26"/>
          <w:rtl/>
          <w:lang w:bidi="fa-IR"/>
        </w:rPr>
        <w:t>غربال‌گر</w:t>
      </w:r>
      <w:r w:rsidRPr="00CC211A">
        <w:rPr>
          <w:rFonts w:cs="B Lotus" w:hint="cs"/>
          <w:color w:val="000000" w:themeColor="text1"/>
          <w:sz w:val="26"/>
          <w:szCs w:val="26"/>
          <w:rtl/>
          <w:lang w:bidi="fa-IR"/>
        </w:rPr>
        <w:t>ی سریع و همچنین ارزیابی پیشرفت استفاده کرد.</w:t>
      </w:r>
      <w:r w:rsidRPr="00CC211A">
        <w:rPr>
          <w:rFonts w:cs="B Lotus"/>
          <w:color w:val="000000" w:themeColor="text1"/>
          <w:sz w:val="26"/>
          <w:szCs w:val="26"/>
          <w:rtl/>
          <w:lang w:bidi="fa-IR"/>
        </w:rPr>
        <w:t xml:space="preserve"> برو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نکس</w:t>
      </w:r>
      <w:r w:rsidRPr="00CC211A">
        <w:rPr>
          <w:rFonts w:cs="B Lotus"/>
          <w:color w:val="000000" w:themeColor="text1"/>
          <w:sz w:val="26"/>
          <w:szCs w:val="26"/>
          <w:rtl/>
          <w:lang w:bidi="fa-IR"/>
        </w:rPr>
        <w:t xml:space="preserve"> در سال ۱۹۷۸ با اصلاح آزمون اوزرتسک</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را ته</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ه‌کرده</w:t>
      </w:r>
      <w:r w:rsidRPr="00CC211A">
        <w:rPr>
          <w:rFonts w:cs="B Lotus"/>
          <w:color w:val="000000" w:themeColor="text1"/>
          <w:sz w:val="26"/>
          <w:szCs w:val="26"/>
          <w:rtl/>
          <w:lang w:bidi="fa-IR"/>
        </w:rPr>
        <w:t xml:space="preserve"> است. برن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نکس</w:t>
      </w:r>
      <w:r w:rsidRPr="00CC211A">
        <w:rPr>
          <w:rFonts w:cs="B Lotus"/>
          <w:color w:val="000000" w:themeColor="text1"/>
          <w:sz w:val="26"/>
          <w:szCs w:val="26"/>
          <w:rtl/>
          <w:lang w:bidi="fa-IR"/>
        </w:rPr>
        <w:t xml:space="preserve">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را بر رو</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نمونه‌ا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از ۷۵۶ کودک انجام داد. ضر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ب</w:t>
      </w:r>
      <w:r w:rsidRPr="00CC211A">
        <w:rPr>
          <w:rFonts w:cs="B Lotus"/>
          <w:color w:val="000000" w:themeColor="text1"/>
          <w:sz w:val="26"/>
          <w:szCs w:val="26"/>
          <w:rtl/>
          <w:lang w:bidi="fa-IR"/>
        </w:rPr>
        <w:t xml:space="preserve"> پا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w:t>
      </w:r>
      <w:r w:rsidRPr="00CC211A">
        <w:rPr>
          <w:rFonts w:cs="B Lotus" w:hint="cs"/>
          <w:color w:val="000000" w:themeColor="text1"/>
          <w:sz w:val="26"/>
          <w:szCs w:val="26"/>
          <w:rtl/>
          <w:lang w:bidi="fa-IR"/>
        </w:rPr>
        <w:t>یی</w:t>
      </w:r>
      <w:r w:rsidRPr="00CC211A">
        <w:rPr>
          <w:rFonts w:cs="B Lotus"/>
          <w:color w:val="000000" w:themeColor="text1"/>
          <w:sz w:val="26"/>
          <w:szCs w:val="26"/>
          <w:rtl/>
          <w:lang w:bidi="fa-IR"/>
        </w:rPr>
        <w:t xml:space="preserve">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۷۸% گز</w:t>
      </w:r>
      <w:r w:rsidRPr="00CC211A">
        <w:rPr>
          <w:rFonts w:cs="B Lotus" w:hint="eastAsia"/>
          <w:color w:val="000000" w:themeColor="text1"/>
          <w:sz w:val="26"/>
          <w:szCs w:val="26"/>
          <w:rtl/>
          <w:lang w:bidi="fa-IR"/>
        </w:rPr>
        <w:t>ارش‌شده</w:t>
      </w:r>
      <w:r w:rsidRPr="00CC211A">
        <w:rPr>
          <w:rFonts w:cs="B Lotus"/>
          <w:color w:val="000000" w:themeColor="text1"/>
          <w:sz w:val="26"/>
          <w:szCs w:val="26"/>
          <w:rtl/>
          <w:lang w:bidi="fa-IR"/>
        </w:rPr>
        <w:t xml:space="preserve"> است</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&lt;EndNote&gt;&lt;Cite&gt;&lt;Author&gt;Bruininks&lt;/Author&gt;&lt;Year&gt;2005&lt;/Year&gt;&lt;RecNum&gt;86&lt;/RecNum&gt;&lt;DisplayText&gt;(37)&lt;/DisplayText&gt;&lt;record&gt;&lt;rec-number&gt;86&lt;/rec-number&gt;&lt;foreign-keys&gt;&lt;key app="EN" db-id="ewazv02a5a5t51e5x5g52spiafweezvsse9z" timestamp="1499716302"&gt;8</w:instrText>
      </w:r>
      <w:r w:rsidRPr="00CC211A">
        <w:rPr>
          <w:rFonts w:cs="B Lotus"/>
          <w:color w:val="000000" w:themeColor="text1"/>
          <w:sz w:val="26"/>
          <w:szCs w:val="26"/>
          <w:rtl/>
          <w:lang w:bidi="fa-IR"/>
        </w:rPr>
        <w:instrText>6&lt;/</w:instrText>
      </w:r>
      <w:r w:rsidRPr="00CC211A">
        <w:rPr>
          <w:rFonts w:cs="B Lotus"/>
          <w:color w:val="000000" w:themeColor="text1"/>
          <w:sz w:val="26"/>
          <w:szCs w:val="26"/>
          <w:lang w:bidi="fa-IR"/>
        </w:rPr>
        <w:instrText>key&gt;&lt;/foreign-keys&gt;&lt;ref-type name="Journal Article"&gt;17&lt;/ref-type&gt;&lt;contributors&gt;&lt;authors&gt;&lt;author&gt;Bruininks, R., &amp;amp; Bruininks, B.&lt;/author&gt;&lt;/authors&gt;&lt;/contributors&gt;&lt;titles&gt;&lt;title&gt;Bruininks-Oseretsky Test of Motor Proficiency (2nd ed.).&lt;/title&gt;&lt;secondary-title&gt;Minneapolis, MN: NCS Pearson.&lt;/secondary-title&gt;&lt;/titles&gt;&lt;periodical&gt;&lt;full-title&gt;Minneapolis, MN: NCS Pearson.&lt;/full-title&gt;&lt;/periodical&gt;&lt;dates&gt;&lt;year&gt;2005&lt;/year&gt;&lt;/dates&gt;&lt;urls&gt;&lt;/urls&gt;&lt;/record&gt;&lt;/Cite&gt;&lt;/EndNote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r w:rsidRPr="00CC211A">
        <w:rPr>
          <w:rFonts w:cs="B Lotus"/>
          <w:color w:val="000000" w:themeColor="text1"/>
          <w:sz w:val="26"/>
          <w:szCs w:val="26"/>
          <w:rtl/>
          <w:lang w:bidi="fa-IR"/>
        </w:rPr>
        <w:t xml:space="preserve"> </w:t>
      </w:r>
      <w:r w:rsidRPr="00CC211A">
        <w:rPr>
          <w:rFonts w:asciiTheme="majorBidi" w:hAnsiTheme="majorBidi" w:cs="B Lotus"/>
          <w:color w:val="000000" w:themeColor="text1"/>
          <w:sz w:val="26"/>
          <w:szCs w:val="26"/>
          <w:rtl/>
          <w:lang w:bidi="fa-IR"/>
        </w:rPr>
        <w:t>در 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ران</w:t>
      </w:r>
      <w:r w:rsidRPr="00CC211A">
        <w:rPr>
          <w:rFonts w:asciiTheme="majorBidi" w:hAnsiTheme="majorBidi" w:cs="B Lotus"/>
          <w:color w:val="000000" w:themeColor="text1"/>
          <w:sz w:val="26"/>
          <w:szCs w:val="26"/>
          <w:rtl/>
          <w:lang w:bidi="fa-IR"/>
        </w:rPr>
        <w:t xml:space="preserve"> 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ز</w:t>
      </w:r>
      <w:r w:rsidRPr="00CC211A">
        <w:rPr>
          <w:rFonts w:asciiTheme="majorBidi" w:hAnsiTheme="majorBidi" w:cs="B Lotus"/>
          <w:color w:val="000000" w:themeColor="text1"/>
          <w:sz w:val="26"/>
          <w:szCs w:val="26"/>
          <w:rtl/>
          <w:lang w:bidi="fa-IR"/>
        </w:rPr>
        <w:t xml:space="preserve"> غرائ</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و همکاران (1396) با استفاده از سطح ز</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ر</w:t>
      </w:r>
      <w:r w:rsidRPr="00CC211A">
        <w:rPr>
          <w:rFonts w:asciiTheme="majorBidi" w:hAnsiTheme="majorBidi" w:cs="B Lotus"/>
          <w:color w:val="000000" w:themeColor="text1"/>
          <w:sz w:val="26"/>
          <w:szCs w:val="26"/>
          <w:rtl/>
          <w:lang w:bidi="fa-IR"/>
        </w:rPr>
        <w:t xml:space="preserve"> منحن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w:t>
      </w:r>
      <w:r w:rsidRPr="00CC211A">
        <w:rPr>
          <w:rFonts w:asciiTheme="majorBidi" w:hAnsiTheme="majorBidi" w:cs="B Lotus"/>
          <w:color w:val="000000" w:themeColor="text1"/>
          <w:sz w:val="26"/>
          <w:szCs w:val="26"/>
          <w:lang w:bidi="fa-IR"/>
        </w:rPr>
        <w:t>ROC</w:t>
      </w:r>
      <w:r w:rsidRPr="00CC211A">
        <w:rPr>
          <w:rFonts w:asciiTheme="majorBidi" w:hAnsiTheme="majorBidi" w:cs="B Lotus"/>
          <w:color w:val="000000" w:themeColor="text1"/>
          <w:sz w:val="26"/>
          <w:szCs w:val="26"/>
          <w:rtl/>
          <w:lang w:bidi="fa-IR"/>
        </w:rPr>
        <w:t xml:space="preserve"> حساس</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ت</w:t>
      </w:r>
      <w:r w:rsidRPr="00CC211A">
        <w:rPr>
          <w:rFonts w:asciiTheme="majorBidi" w:hAnsiTheme="majorBidi" w:cs="B Lotus"/>
          <w:color w:val="000000" w:themeColor="text1"/>
          <w:sz w:val="26"/>
          <w:szCs w:val="26"/>
          <w:rtl/>
          <w:lang w:bidi="fa-IR"/>
        </w:rPr>
        <w:t xml:space="preserve"> و و</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ژگ</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فرم کوتاه آزمون برو</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نکس</w:t>
      </w:r>
      <w:r w:rsidRPr="00CC211A">
        <w:rPr>
          <w:rFonts w:asciiTheme="majorBidi" w:hAnsiTheme="majorBidi" w:cs="B Lotus"/>
          <w:color w:val="000000" w:themeColor="text1"/>
          <w:sz w:val="26"/>
          <w:szCs w:val="26"/>
          <w:rtl/>
          <w:lang w:bidi="fa-IR"/>
        </w:rPr>
        <w:t>-اوزرتسک</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برا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ارز</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اب</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مهارت‌ها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حرکت</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بن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اد</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color w:val="000000" w:themeColor="text1"/>
          <w:sz w:val="26"/>
          <w:szCs w:val="26"/>
          <w:rtl/>
          <w:lang w:bidi="fa-IR"/>
        </w:rPr>
        <w:t xml:space="preserve"> و تشخ</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ص</w:t>
      </w:r>
      <w:r w:rsidRPr="00CC211A">
        <w:rPr>
          <w:rFonts w:asciiTheme="majorBidi" w:hAnsiTheme="majorBidi" w:cs="B Lotus"/>
          <w:color w:val="000000" w:themeColor="text1"/>
          <w:sz w:val="26"/>
          <w:szCs w:val="26"/>
          <w:rtl/>
          <w:lang w:bidi="fa-IR"/>
        </w:rPr>
        <w:t xml:space="preserve"> اختلال هماهنگ</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رشد</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کودکان به ترت</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ب</w:t>
      </w:r>
      <w:r w:rsidRPr="00CC211A">
        <w:rPr>
          <w:rFonts w:asciiTheme="majorBidi" w:hAnsiTheme="majorBidi" w:cs="B Lotus"/>
          <w:color w:val="000000" w:themeColor="text1"/>
          <w:sz w:val="26"/>
          <w:szCs w:val="26"/>
          <w:rtl/>
          <w:lang w:bidi="fa-IR"/>
        </w:rPr>
        <w:t xml:space="preserve"> 91/0 ، 93/0 و به‌طورکل</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سطح ز</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ر</w:t>
      </w:r>
      <w:r w:rsidRPr="00CC211A">
        <w:rPr>
          <w:rFonts w:asciiTheme="majorBidi" w:hAnsiTheme="majorBidi" w:cs="B Lotus"/>
          <w:color w:val="000000" w:themeColor="text1"/>
          <w:sz w:val="26"/>
          <w:szCs w:val="26"/>
          <w:rtl/>
          <w:lang w:bidi="fa-IR"/>
        </w:rPr>
        <w:t xml:space="preserve"> منحن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97/0 گزارش کرده‌اند</w:t>
      </w:r>
      <w:r w:rsidRPr="00CC211A">
        <w:rPr>
          <w:rFonts w:asciiTheme="majorBidi" w:hAnsiTheme="majorBidi" w:cs="B Lotus" w:hint="cs"/>
          <w:color w:val="000000" w:themeColor="text1"/>
          <w:sz w:val="26"/>
          <w:szCs w:val="26"/>
          <w:rtl/>
          <w:lang w:bidi="fa-IR"/>
        </w:rPr>
        <w:t xml:space="preserve">. </w:t>
      </w:r>
      <w:r w:rsidRPr="00CC211A">
        <w:rPr>
          <w:rFonts w:asciiTheme="majorBidi" w:hAnsiTheme="majorBidi" w:cs="B Lotus"/>
          <w:color w:val="000000" w:themeColor="text1"/>
          <w:sz w:val="26"/>
          <w:szCs w:val="26"/>
          <w:rtl/>
          <w:lang w:bidi="fa-IR"/>
        </w:rPr>
        <w:t>آن‌ها همچن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color w:val="000000" w:themeColor="text1"/>
          <w:sz w:val="26"/>
          <w:szCs w:val="26"/>
          <w:rtl/>
          <w:lang w:bidi="fa-IR"/>
        </w:rPr>
        <w:t xml:space="preserve"> در تحق</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ق</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به اعتبار </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اب</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فرم کوتاه آزمون برو</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نکس</w:t>
      </w:r>
      <w:r w:rsidRPr="00CC211A">
        <w:rPr>
          <w:rFonts w:asciiTheme="majorBidi" w:hAnsiTheme="majorBidi" w:cs="B Lotus"/>
          <w:color w:val="000000" w:themeColor="text1"/>
          <w:sz w:val="26"/>
          <w:szCs w:val="26"/>
          <w:rtl/>
          <w:lang w:bidi="fa-IR"/>
        </w:rPr>
        <w:t>-اوزرتسک</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پرداختند و رابطه خط</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و روا</w:t>
      </w:r>
      <w:r w:rsidRPr="00CC211A">
        <w:rPr>
          <w:rFonts w:asciiTheme="majorBidi" w:hAnsiTheme="majorBidi" w:cs="B Lotus" w:hint="cs"/>
          <w:color w:val="000000" w:themeColor="text1"/>
          <w:sz w:val="26"/>
          <w:szCs w:val="26"/>
          <w:rtl/>
          <w:lang w:bidi="fa-IR"/>
        </w:rPr>
        <w:t>یی</w:t>
      </w:r>
      <w:r w:rsidRPr="00CC211A">
        <w:rPr>
          <w:rFonts w:asciiTheme="majorBidi" w:hAnsiTheme="majorBidi" w:cs="B Lotus"/>
          <w:color w:val="000000" w:themeColor="text1"/>
          <w:sz w:val="26"/>
          <w:szCs w:val="26"/>
          <w:rtl/>
          <w:lang w:bidi="fa-IR"/>
        </w:rPr>
        <w:t xml:space="preserve"> همزمان فرم کوتاه آزمو</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color w:val="000000" w:themeColor="text1"/>
          <w:sz w:val="26"/>
          <w:szCs w:val="26"/>
          <w:rtl/>
          <w:lang w:bidi="fa-IR"/>
        </w:rPr>
        <w:t xml:space="preserve"> برو</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نکس</w:t>
      </w:r>
      <w:r w:rsidRPr="00CC211A">
        <w:rPr>
          <w:rFonts w:asciiTheme="majorBidi" w:hAnsiTheme="majorBidi" w:cs="B Lotus"/>
          <w:color w:val="000000" w:themeColor="text1"/>
          <w:sz w:val="26"/>
          <w:szCs w:val="26"/>
          <w:rtl/>
          <w:lang w:bidi="fa-IR"/>
        </w:rPr>
        <w:t>-اوزرتسک</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را با مجموعه آزمون ارز</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اب</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حرکت</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کودکان (</w:t>
      </w:r>
      <w:r w:rsidRPr="00CC211A">
        <w:rPr>
          <w:rFonts w:asciiTheme="majorBidi" w:hAnsiTheme="majorBidi" w:cs="B Lotus"/>
          <w:color w:val="000000" w:themeColor="text1"/>
          <w:sz w:val="26"/>
          <w:szCs w:val="26"/>
          <w:vertAlign w:val="superscript"/>
          <w:rtl/>
          <w:lang w:bidi="fa-IR"/>
        </w:rPr>
        <w:footnoteReference w:id="18"/>
      </w:r>
      <w:r w:rsidRPr="00CC211A">
        <w:rPr>
          <w:rFonts w:asciiTheme="majorBidi" w:hAnsiTheme="majorBidi" w:cs="B Lotus"/>
          <w:color w:val="000000" w:themeColor="text1"/>
          <w:sz w:val="26"/>
          <w:szCs w:val="26"/>
          <w:lang w:bidi="fa-IR"/>
        </w:rPr>
        <w:t>MABC</w:t>
      </w:r>
      <w:r w:rsidRPr="00CC211A">
        <w:rPr>
          <w:rFonts w:asciiTheme="majorBidi" w:hAnsiTheme="majorBidi" w:cs="B Lotus"/>
          <w:color w:val="000000" w:themeColor="text1"/>
          <w:sz w:val="26"/>
          <w:szCs w:val="26"/>
          <w:rtl/>
          <w:lang w:bidi="fa-IR"/>
        </w:rPr>
        <w:t xml:space="preserve">) در سطح </w:t>
      </w:r>
      <w:r w:rsidRPr="00CC211A">
        <w:rPr>
          <w:rFonts w:asciiTheme="majorBidi" w:hAnsiTheme="majorBidi" w:cs="B Lotus"/>
          <w:color w:val="000000" w:themeColor="text1"/>
          <w:sz w:val="26"/>
          <w:szCs w:val="26"/>
          <w:lang w:bidi="fa-IR"/>
        </w:rPr>
        <w:t>P&lt;0.001</w:t>
      </w:r>
      <w:r w:rsidRPr="00CC211A">
        <w:rPr>
          <w:rFonts w:asciiTheme="majorBidi" w:hAnsiTheme="majorBidi" w:cs="B Lotus"/>
          <w:color w:val="000000" w:themeColor="text1"/>
          <w:sz w:val="26"/>
          <w:szCs w:val="26"/>
          <w:rtl/>
          <w:lang w:bidi="fa-IR"/>
        </w:rPr>
        <w:t xml:space="preserve"> معن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دار</w:t>
      </w:r>
      <w:r w:rsidRPr="00CC211A">
        <w:rPr>
          <w:rFonts w:asciiTheme="majorBidi" w:hAnsiTheme="majorBidi" w:cs="B Lotus"/>
          <w:color w:val="000000" w:themeColor="text1"/>
          <w:sz w:val="26"/>
          <w:szCs w:val="26"/>
          <w:rtl/>
          <w:lang w:bidi="fa-IR"/>
        </w:rPr>
        <w:t xml:space="preserve"> گزارش کردند. درنها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ت</w:t>
      </w:r>
      <w:r w:rsidRPr="00CC211A">
        <w:rPr>
          <w:rFonts w:asciiTheme="majorBidi" w:hAnsiTheme="majorBidi" w:cs="B Lotus"/>
          <w:color w:val="000000" w:themeColor="text1"/>
          <w:sz w:val="26"/>
          <w:szCs w:val="26"/>
          <w:rtl/>
          <w:lang w:bidi="fa-IR"/>
        </w:rPr>
        <w:t xml:space="preserve"> پا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hint="eastAsia"/>
          <w:color w:val="000000" w:themeColor="text1"/>
          <w:sz w:val="26"/>
          <w:szCs w:val="26"/>
          <w:rtl/>
          <w:lang w:bidi="fa-IR"/>
        </w:rPr>
        <w:t>ا</w:t>
      </w:r>
      <w:r w:rsidRPr="00CC211A">
        <w:rPr>
          <w:rFonts w:asciiTheme="majorBidi" w:hAnsiTheme="majorBidi" w:cs="B Lotus" w:hint="cs"/>
          <w:color w:val="000000" w:themeColor="text1"/>
          <w:sz w:val="26"/>
          <w:szCs w:val="26"/>
          <w:rtl/>
          <w:lang w:bidi="fa-IR"/>
        </w:rPr>
        <w:t>یی این</w:t>
      </w:r>
      <w:r w:rsidRPr="00CC211A">
        <w:rPr>
          <w:rFonts w:asciiTheme="majorBidi" w:hAnsiTheme="majorBidi" w:cs="B Lotus"/>
          <w:color w:val="000000" w:themeColor="text1"/>
          <w:sz w:val="26"/>
          <w:szCs w:val="26"/>
          <w:rtl/>
          <w:lang w:bidi="fa-IR"/>
        </w:rPr>
        <w:t xml:space="preserve"> آزمون برا</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کودکان تهران</w:t>
      </w:r>
      <w:r w:rsidRPr="00CC211A">
        <w:rPr>
          <w:rFonts w:asciiTheme="majorBidi" w:hAnsiTheme="majorBidi" w:cs="B Lotus" w:hint="cs"/>
          <w:color w:val="000000" w:themeColor="text1"/>
          <w:sz w:val="26"/>
          <w:szCs w:val="26"/>
          <w:rtl/>
          <w:lang w:bidi="fa-IR"/>
        </w:rPr>
        <w:t>ی</w:t>
      </w:r>
      <w:r w:rsidRPr="00CC211A">
        <w:rPr>
          <w:rFonts w:asciiTheme="majorBidi" w:hAnsiTheme="majorBidi" w:cs="B Lotus"/>
          <w:color w:val="000000" w:themeColor="text1"/>
          <w:sz w:val="26"/>
          <w:szCs w:val="26"/>
          <w:rtl/>
          <w:lang w:bidi="fa-IR"/>
        </w:rPr>
        <w:t xml:space="preserve"> 80/0 گزارش‌شده است</w:t>
      </w:r>
      <w:r w:rsidRPr="00CC211A">
        <w:rPr>
          <w:rFonts w:asciiTheme="majorBidi" w:hAnsiTheme="majorBidi" w:cs="B Lotus" w:hint="cs"/>
          <w:color w:val="000000" w:themeColor="text1"/>
          <w:sz w:val="26"/>
          <w:szCs w:val="26"/>
          <w:rtl/>
          <w:lang w:bidi="fa-IR"/>
        </w:rPr>
        <w:t xml:space="preserve"> </w:t>
      </w:r>
      <w:r w:rsidRPr="00CC211A">
        <w:rPr>
          <w:rFonts w:asciiTheme="majorBidi" w:hAnsiTheme="majorBidi" w:cs="B Lotus"/>
          <w:color w:val="000000" w:themeColor="text1"/>
          <w:sz w:val="26"/>
          <w:szCs w:val="26"/>
          <w:rtl/>
          <w:lang w:bidi="fa-IR"/>
        </w:rPr>
        <w:fldChar w:fldCharType="begin"/>
      </w:r>
      <w:r w:rsidRPr="00CC211A">
        <w:rPr>
          <w:rFonts w:asciiTheme="majorBidi" w:hAnsiTheme="majorBidi" w:cs="B Lotus"/>
          <w:color w:val="000000" w:themeColor="text1"/>
          <w:sz w:val="26"/>
          <w:szCs w:val="26"/>
          <w:rtl/>
          <w:lang w:bidi="fa-IR"/>
        </w:rPr>
        <w:instrText xml:space="preserve"> </w:instrText>
      </w:r>
      <w:r w:rsidRPr="00CC211A">
        <w:rPr>
          <w:rFonts w:asciiTheme="majorBidi" w:hAnsiTheme="majorBidi" w:cs="B Lotus"/>
          <w:color w:val="000000" w:themeColor="text1"/>
          <w:sz w:val="26"/>
          <w:szCs w:val="26"/>
          <w:lang w:bidi="fa-IR"/>
        </w:rPr>
        <w:instrText>ADDIN EN.CITE &lt;EndNote&gt;&lt;Cite&gt;&lt;Author&gt;Gharaei E&lt;/Author&gt;&lt;Year&gt;2017&lt;/Year&gt;&lt;RecNum&gt;230&lt;/RecNum&gt;&lt;DisplayText&gt;(38)&lt;/DisplayText&gt;&lt;record&gt;&lt;rec-number&gt;230&lt;/rec-number&gt;&lt;foreign-keys&gt;&lt;key app="EN" db-id="ewazv02a5a5t51e5x5g52spiafweezvsse9z" timestamp="1549306650</w:instrText>
      </w:r>
      <w:r w:rsidRPr="00CC211A">
        <w:rPr>
          <w:rFonts w:asciiTheme="majorBidi" w:hAnsiTheme="majorBidi" w:cs="B Lotus"/>
          <w:color w:val="000000" w:themeColor="text1"/>
          <w:sz w:val="26"/>
          <w:szCs w:val="26"/>
          <w:rtl/>
          <w:lang w:bidi="fa-IR"/>
        </w:rPr>
        <w:instrText>"&gt;230&lt;/</w:instrText>
      </w:r>
      <w:r w:rsidRPr="00CC211A">
        <w:rPr>
          <w:rFonts w:asciiTheme="majorBidi" w:hAnsiTheme="majorBidi" w:cs="B Lotus"/>
          <w:color w:val="000000" w:themeColor="text1"/>
          <w:sz w:val="26"/>
          <w:szCs w:val="26"/>
          <w:lang w:bidi="fa-IR"/>
        </w:rPr>
        <w:instrText>key&gt;&lt;/foreign-keys&gt;&lt;ref-type name="Journal Article"&gt;17&lt;/ref-type&gt;&lt;contributors&gt;&lt;authors&gt;&lt;author&gt;Gharaei E, Shojaei M, Daneshfar A. &lt;/author&gt;&lt;/authors&gt;&lt;/contributors&gt;&lt;titles&gt;&lt;title&gt;&lt;style face="normal" font="default" size="100%"&gt;Sensitivity and Specificity of the Bruininks–Oseretsky Test of Motor&lt;/style&gt;&lt;style face="normal" font="default" charset="178" size="100%"&gt; &lt;/style&gt;&lt;style face="normal" font="default" size="100%"&gt;Proficiency-Second Edition-Short Form in Preschool Children with Developmental Coordination Disorder&lt;/style&gt;&lt;/title&gt;&lt;secondary-title&gt;&lt;style face="normal" font="default" size="100%"&gt;J Res Rehabil&lt;/style&gt;&lt;style face="normal" font="default" charset="178" size="100%"&gt; &lt;/style&gt;&lt;style face="normal" font="default" size="100%"&gt;Sci &lt;/style&gt;&lt;/secondary-title&gt;&lt;/titles&gt;&lt;periodical&gt;&lt;full-title&gt;J Res Rehabil Sci&lt;/full-title&gt;&lt;/periodical&gt;&lt;pages&gt;13(1): 22-7.&lt;/pages&gt;&lt;dates&gt;&lt;year&gt;&lt;style face="normal" font="default" charset="178" size="100%"&gt;2017&lt;/style&gt;&lt;/year&gt;&lt;/dates&gt;&lt;urls&gt;&lt;/urls&gt;&lt;/record&gt;&lt;/Cite&gt;&lt;/EndNote</w:instrText>
      </w:r>
      <w:r w:rsidRPr="00CC211A">
        <w:rPr>
          <w:rFonts w:asciiTheme="majorBidi" w:hAnsiTheme="majorBidi" w:cs="B Lotus"/>
          <w:color w:val="000000" w:themeColor="text1"/>
          <w:sz w:val="26"/>
          <w:szCs w:val="26"/>
          <w:rtl/>
          <w:lang w:bidi="fa-IR"/>
        </w:rPr>
        <w:instrText>&gt;</w:instrText>
      </w:r>
      <w:r w:rsidRPr="00CC211A">
        <w:rPr>
          <w:rFonts w:asciiTheme="majorBidi" w:hAnsiTheme="majorBidi" w:cs="B Lotus"/>
          <w:color w:val="000000" w:themeColor="text1"/>
          <w:sz w:val="26"/>
          <w:szCs w:val="26"/>
          <w:rtl/>
          <w:lang w:bidi="fa-IR"/>
        </w:rPr>
        <w:fldChar w:fldCharType="separate"/>
      </w:r>
      <w:r w:rsidRPr="00CC211A">
        <w:rPr>
          <w:rFonts w:asciiTheme="majorBidi" w:hAnsiTheme="majorBidi" w:cs="B Lotus"/>
          <w:noProof/>
          <w:color w:val="000000" w:themeColor="text1"/>
          <w:sz w:val="26"/>
          <w:szCs w:val="26"/>
          <w:rtl/>
          <w:lang w:bidi="fa-IR"/>
        </w:rPr>
        <w:t>(</w:t>
      </w:r>
      <w:r w:rsidRPr="00CC211A">
        <w:rPr>
          <w:rFonts w:asciiTheme="majorBidi" w:hAnsiTheme="majorBidi" w:cs="B Lotus" w:hint="cs"/>
          <w:noProof/>
          <w:color w:val="000000" w:themeColor="text1"/>
          <w:sz w:val="26"/>
          <w:szCs w:val="26"/>
          <w:rtl/>
          <w:lang w:bidi="fa-IR"/>
        </w:rPr>
        <w:t>40</w:t>
      </w:r>
      <w:r w:rsidRPr="00CC211A">
        <w:rPr>
          <w:rFonts w:asciiTheme="majorBidi" w:hAnsiTheme="majorBidi" w:cs="B Lotus"/>
          <w:noProof/>
          <w:color w:val="000000" w:themeColor="text1"/>
          <w:sz w:val="26"/>
          <w:szCs w:val="26"/>
          <w:rtl/>
          <w:lang w:bidi="fa-IR"/>
        </w:rPr>
        <w:t>)</w:t>
      </w:r>
      <w:r w:rsidRPr="00CC211A">
        <w:rPr>
          <w:rFonts w:asciiTheme="majorBidi" w:hAnsiTheme="majorBidi" w:cs="B Lotus"/>
          <w:color w:val="000000" w:themeColor="text1"/>
          <w:sz w:val="26"/>
          <w:szCs w:val="26"/>
          <w:rtl/>
          <w:lang w:bidi="fa-IR"/>
        </w:rPr>
        <w:fldChar w:fldCharType="end"/>
      </w:r>
      <w:r w:rsidRPr="00CC211A">
        <w:rPr>
          <w:rFonts w:asciiTheme="majorBidi" w:hAnsiTheme="majorBidi" w:cs="B Lotus" w:hint="cs"/>
          <w:color w:val="000000" w:themeColor="text1"/>
          <w:sz w:val="26"/>
          <w:szCs w:val="26"/>
          <w:rtl/>
          <w:lang w:bidi="fa-IR"/>
        </w:rPr>
        <w:t>.</w:t>
      </w:r>
    </w:p>
    <w:p w14:paraId="06C52151" w14:textId="68F7A90E" w:rsidR="004667E2" w:rsidRPr="00CC211A" w:rsidRDefault="004667E2" w:rsidP="00990390">
      <w:pPr>
        <w:bidi/>
        <w:spacing w:after="0" w:line="240" w:lineRule="auto"/>
        <w:jc w:val="both"/>
        <w:rPr>
          <w:rFonts w:cs="B Lotus"/>
          <w:color w:val="000000" w:themeColor="text1"/>
          <w:sz w:val="26"/>
          <w:szCs w:val="26"/>
          <w:rtl/>
          <w:lang w:bidi="fa-IR"/>
        </w:rPr>
      </w:pPr>
      <w:r w:rsidRPr="00CC211A">
        <w:rPr>
          <w:rFonts w:cs="B Lotus"/>
          <w:color w:val="000000" w:themeColor="text1"/>
          <w:sz w:val="26"/>
          <w:szCs w:val="26"/>
          <w:rtl/>
          <w:lang w:bidi="fa-IR"/>
        </w:rPr>
        <w:t>فرم رضا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ت‌نامه</w:t>
      </w:r>
      <w:r w:rsidRPr="00CC211A">
        <w:rPr>
          <w:rFonts w:cs="B Lotus"/>
          <w:color w:val="000000" w:themeColor="text1"/>
          <w:sz w:val="26"/>
          <w:szCs w:val="26"/>
          <w:rtl/>
          <w:lang w:bidi="fa-IR"/>
        </w:rPr>
        <w:t xml:space="preserve"> که هم مخصوص دانش آموزان و هم والد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بود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کسب رضا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w:t>
      </w:r>
      <w:r w:rsidRPr="00CC211A">
        <w:rPr>
          <w:rFonts w:cs="B Lotus"/>
          <w:color w:val="000000" w:themeColor="text1"/>
          <w:sz w:val="26"/>
          <w:szCs w:val="26"/>
          <w:rtl/>
          <w:lang w:bidi="fa-IR"/>
        </w:rPr>
        <w:t xml:space="preserve"> </w:t>
      </w:r>
      <w:r w:rsidRPr="00CC211A">
        <w:rPr>
          <w:rFonts w:cs="B Lotus" w:hint="eastAsia"/>
          <w:color w:val="000000" w:themeColor="text1"/>
          <w:sz w:val="26"/>
          <w:szCs w:val="26"/>
          <w:rtl/>
          <w:lang w:bidi="fa-IR"/>
        </w:rPr>
        <w:t>و</w:t>
      </w:r>
      <w:r w:rsidRPr="00CC211A">
        <w:rPr>
          <w:rFonts w:cs="B Lotus"/>
          <w:color w:val="000000" w:themeColor="text1"/>
          <w:sz w:val="26"/>
          <w:szCs w:val="26"/>
          <w:rtl/>
          <w:lang w:bidi="fa-IR"/>
        </w:rPr>
        <w:t xml:space="preserve"> مشارکت در تحق</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w:t>
      </w:r>
      <w:r w:rsidRPr="00CC211A">
        <w:rPr>
          <w:rFonts w:cs="B Lotus"/>
          <w:color w:val="000000" w:themeColor="text1"/>
          <w:sz w:val="26"/>
          <w:szCs w:val="26"/>
          <w:rtl/>
          <w:lang w:bidi="fa-IR"/>
        </w:rPr>
        <w:t xml:space="preserve"> توسط دانش آموزان</w:t>
      </w:r>
      <w:r w:rsidRPr="00CC211A">
        <w:rPr>
          <w:rFonts w:cs="B Lotus" w:hint="cs"/>
          <w:color w:val="000000" w:themeColor="text1"/>
          <w:sz w:val="26"/>
          <w:szCs w:val="26"/>
          <w:rtl/>
          <w:lang w:bidi="fa-IR"/>
        </w:rPr>
        <w:t xml:space="preserve"> و والدین</w:t>
      </w:r>
      <w:r w:rsidRPr="00CC211A">
        <w:rPr>
          <w:rFonts w:cs="B Lotus"/>
          <w:color w:val="000000" w:themeColor="text1"/>
          <w:sz w:val="26"/>
          <w:szCs w:val="26"/>
          <w:rtl/>
          <w:lang w:bidi="fa-IR"/>
        </w:rPr>
        <w:t xml:space="preserve"> تکم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w:t>
      </w:r>
      <w:r w:rsidRPr="00CC211A">
        <w:rPr>
          <w:rFonts w:cs="B Lotus"/>
          <w:color w:val="000000" w:themeColor="text1"/>
          <w:sz w:val="26"/>
          <w:szCs w:val="26"/>
          <w:rtl/>
          <w:lang w:bidi="fa-IR"/>
        </w:rPr>
        <w:t xml:space="preserve"> شد. نمونه شامل دانش‌آموزانی بود که بدون مشکلات و ناهنجار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اسکلت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در کلاس‌ها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تربیت‌بدنی شرکت 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کردند</w:t>
      </w:r>
      <w:r w:rsidRPr="00CC211A">
        <w:rPr>
          <w:rFonts w:cs="B Lotus"/>
          <w:color w:val="000000" w:themeColor="text1"/>
          <w:sz w:val="26"/>
          <w:szCs w:val="26"/>
          <w:rtl/>
          <w:lang w:bidi="fa-IR"/>
        </w:rPr>
        <w:t xml:space="preserve">. از معلمان تربیت‌بدنی </w:t>
      </w:r>
      <w:r w:rsidRPr="00CC211A">
        <w:rPr>
          <w:rFonts w:cs="B Lotus" w:hint="cs"/>
          <w:color w:val="000000" w:themeColor="text1"/>
          <w:sz w:val="26"/>
          <w:szCs w:val="26"/>
          <w:rtl/>
          <w:lang w:bidi="fa-IR"/>
        </w:rPr>
        <w:t xml:space="preserve">مدارس منتخب </w:t>
      </w:r>
      <w:r w:rsidRPr="00CC211A">
        <w:rPr>
          <w:rFonts w:cs="B Lotus"/>
          <w:color w:val="000000" w:themeColor="text1"/>
          <w:sz w:val="26"/>
          <w:szCs w:val="26"/>
          <w:rtl/>
          <w:lang w:bidi="fa-IR"/>
        </w:rPr>
        <w:t>که همگ</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از  فارغ‌التحص</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لان</w:t>
      </w:r>
      <w:r w:rsidRPr="00CC211A">
        <w:rPr>
          <w:rFonts w:cs="B Lotus"/>
          <w:color w:val="000000" w:themeColor="text1"/>
          <w:sz w:val="26"/>
          <w:szCs w:val="26"/>
          <w:rtl/>
          <w:lang w:bidi="fa-IR"/>
        </w:rPr>
        <w:t xml:space="preserve"> تربیت‌بدنی بودند به‌عنوان دست</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ار</w:t>
      </w:r>
      <w:r w:rsidRPr="00CC211A">
        <w:rPr>
          <w:rFonts w:cs="B Lotus"/>
          <w:color w:val="000000" w:themeColor="text1"/>
          <w:sz w:val="26"/>
          <w:szCs w:val="26"/>
          <w:rtl/>
          <w:lang w:bidi="fa-IR"/>
        </w:rPr>
        <w:t xml:space="preserve"> محقق در هنگام آزمون 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ر</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ها</w:t>
      </w:r>
      <w:r w:rsidRPr="00CC211A">
        <w:rPr>
          <w:rFonts w:cs="B Lotus"/>
          <w:color w:val="000000" w:themeColor="text1"/>
          <w:sz w:val="26"/>
          <w:szCs w:val="26"/>
          <w:rtl/>
          <w:lang w:bidi="fa-IR"/>
        </w:rPr>
        <w:t xml:space="preserve"> استفاده شد. و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تشو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w:t>
      </w:r>
      <w:r w:rsidRPr="00CC211A">
        <w:rPr>
          <w:rFonts w:cs="B Lotus"/>
          <w:color w:val="000000" w:themeColor="text1"/>
          <w:sz w:val="26"/>
          <w:szCs w:val="26"/>
          <w:rtl/>
          <w:lang w:bidi="fa-IR"/>
        </w:rPr>
        <w:t xml:space="preserve"> و مشارکت بهتر و ب</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شتر</w:t>
      </w:r>
      <w:r w:rsidRPr="00CC211A">
        <w:rPr>
          <w:rFonts w:cs="B Lotus"/>
          <w:color w:val="000000" w:themeColor="text1"/>
          <w:sz w:val="26"/>
          <w:szCs w:val="26"/>
          <w:rtl/>
          <w:lang w:bidi="fa-IR"/>
        </w:rPr>
        <w:t xml:space="preserve"> دانش آموزان، امت</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ازات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کلاس </w:t>
      </w:r>
      <w:r w:rsidRPr="00CC211A">
        <w:rPr>
          <w:rFonts w:cs="B Lotus" w:hint="eastAsia"/>
          <w:color w:val="000000" w:themeColor="text1"/>
          <w:sz w:val="26"/>
          <w:szCs w:val="26"/>
          <w:rtl/>
          <w:lang w:bidi="fa-IR"/>
        </w:rPr>
        <w:t>تربیت‌بدنی</w:t>
      </w:r>
      <w:r w:rsidRPr="00CC211A">
        <w:rPr>
          <w:rFonts w:cs="B Lotus"/>
          <w:color w:val="000000" w:themeColor="text1"/>
          <w:sz w:val="26"/>
          <w:szCs w:val="26"/>
          <w:rtl/>
          <w:lang w:bidi="fa-IR"/>
        </w:rPr>
        <w:t xml:space="preserve"> آن‌ها توسط معلمان در نظر گرفته شد.</w:t>
      </w:r>
      <w:r w:rsidR="00990390" w:rsidRPr="00CC211A">
        <w:rPr>
          <w:rFonts w:cs="B Lotus" w:hint="cs"/>
          <w:color w:val="000000" w:themeColor="text1"/>
          <w:sz w:val="26"/>
          <w:szCs w:val="26"/>
          <w:rtl/>
          <w:lang w:bidi="fa-IR"/>
        </w:rPr>
        <w:t xml:space="preserve"> در این مطالعه برای سنجش وزن آزمودنی‌ها از ترازوی بیورر </w:t>
      </w:r>
      <w:r w:rsidR="00990390" w:rsidRPr="00CC211A">
        <w:rPr>
          <w:rFonts w:ascii="Times New Roman" w:hAnsi="Times New Roman" w:cs="B Lotus"/>
          <w:color w:val="000000" w:themeColor="text1"/>
          <w:sz w:val="26"/>
          <w:szCs w:val="26"/>
          <w:lang w:bidi="fa-IR"/>
        </w:rPr>
        <w:t>PS07</w:t>
      </w:r>
      <w:r w:rsidR="00990390" w:rsidRPr="00CC211A">
        <w:rPr>
          <w:rFonts w:cs="B Lotus" w:hint="cs"/>
          <w:color w:val="000000" w:themeColor="text1"/>
          <w:sz w:val="26"/>
          <w:szCs w:val="26"/>
          <w:rtl/>
          <w:lang w:bidi="fa-IR"/>
        </w:rPr>
        <w:t xml:space="preserve"> ساخت آلمان با دقت 100 گرم استفاده شد</w:t>
      </w:r>
      <w:r w:rsidR="00990390" w:rsidRPr="00CC211A">
        <w:rPr>
          <w:rFonts w:cs="B Lotus"/>
          <w:color w:val="000000" w:themeColor="text1"/>
          <w:sz w:val="26"/>
          <w:szCs w:val="26"/>
          <w:rtl/>
          <w:lang w:bidi="fa-IR"/>
        </w:rPr>
        <w:t>؛ و</w:t>
      </w:r>
      <w:r w:rsidR="00990390" w:rsidRPr="00CC211A">
        <w:rPr>
          <w:rFonts w:cs="B Lotus" w:hint="cs"/>
          <w:color w:val="000000" w:themeColor="text1"/>
          <w:sz w:val="26"/>
          <w:szCs w:val="26"/>
          <w:rtl/>
          <w:lang w:bidi="fa-IR"/>
        </w:rPr>
        <w:t xml:space="preserve"> برای سنجش قد آزمودنی‌ها از دستگاه قد سنج دیواری سکا (</w:t>
      </w:r>
      <w:proofErr w:type="spellStart"/>
      <w:r w:rsidR="00990390" w:rsidRPr="00CC211A">
        <w:rPr>
          <w:rFonts w:ascii="Times New Roman" w:hAnsi="Times New Roman" w:cs="B Lotus"/>
          <w:color w:val="000000" w:themeColor="text1"/>
          <w:sz w:val="26"/>
          <w:szCs w:val="26"/>
          <w:lang w:bidi="fa-IR"/>
        </w:rPr>
        <w:t>Seca</w:t>
      </w:r>
      <w:proofErr w:type="spellEnd"/>
      <w:r w:rsidR="00990390" w:rsidRPr="00CC211A">
        <w:rPr>
          <w:rFonts w:cs="B Lotus" w:hint="cs"/>
          <w:color w:val="000000" w:themeColor="text1"/>
          <w:sz w:val="26"/>
          <w:szCs w:val="26"/>
          <w:rtl/>
          <w:lang w:bidi="fa-IR"/>
        </w:rPr>
        <w:t>) ساخت آلمان با دقت 1 میلی‌متر استفاده شد.</w:t>
      </w:r>
      <w:r w:rsidR="00990390" w:rsidRPr="00CC211A">
        <w:rPr>
          <w:rFonts w:cs="B Lotus" w:hint="cs"/>
          <w:color w:val="000000" w:themeColor="text1"/>
          <w:sz w:val="24"/>
          <w:szCs w:val="24"/>
          <w:lang w:bidi="fa-IR"/>
        </w:rPr>
        <w:t xml:space="preserve"> </w:t>
      </w:r>
      <w:r w:rsidRPr="00CC211A">
        <w:rPr>
          <w:rFonts w:cs="B Lotus" w:hint="cs"/>
          <w:color w:val="000000" w:themeColor="text1"/>
          <w:sz w:val="26"/>
          <w:szCs w:val="26"/>
          <w:rtl/>
          <w:lang w:bidi="fa-IR"/>
        </w:rPr>
        <w:t xml:space="preserve">با توجه به تحقیقات قبلی </w:t>
      </w:r>
      <w:r w:rsidRPr="00CC211A">
        <w:rPr>
          <w:rFonts w:cs="B Lotus"/>
          <w:color w:val="000000" w:themeColor="text1"/>
          <w:sz w:val="26"/>
          <w:szCs w:val="26"/>
          <w:rtl/>
          <w:lang w:bidi="fa-IR"/>
        </w:rPr>
        <w:fldChar w:fldCharType="begin">
          <w:fldData xml:space="preserve">PEVuZE5vdGU+PENpdGU+PEF1dGhvcj5YaWFuZ2xpIEd1PC9BdXRob3I+PFllYXI+MjAxNjwvWWVh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fldChar w:fldCharType="begin">
          <w:fldData xml:space="preserve">PEVuZE5vdGU+PENpdGU+PEF1dGhvcj5YaWFuZ2xpIEd1PC9BdXRob3I+PFllYXI+MjAxNjwvWWVh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</w:fldData>
        </w:fldChar>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EN.CITE.DATA</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end"/>
      </w:r>
      <w:r w:rsidRPr="00CC211A">
        <w:rPr>
          <w:rFonts w:cs="B Lotus"/>
          <w:color w:val="000000" w:themeColor="text1"/>
          <w:sz w:val="26"/>
          <w:szCs w:val="26"/>
          <w:rtl/>
          <w:lang w:bidi="fa-IR"/>
        </w:rPr>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(6, 11-13)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 xml:space="preserve">در ابتدا </w:t>
      </w:r>
      <w:r w:rsidRPr="00CC211A">
        <w:rPr>
          <w:rFonts w:cs="B Lotus" w:hint="cs"/>
          <w:color w:val="000000" w:themeColor="text1"/>
          <w:sz w:val="26"/>
          <w:szCs w:val="26"/>
          <w:rtl/>
          <w:lang w:bidi="fa-IR"/>
        </w:rPr>
        <w:t xml:space="preserve">فرم کوتاه </w:t>
      </w:r>
      <w:r w:rsidRPr="00CC211A">
        <w:rPr>
          <w:rFonts w:cs="B Lotus"/>
          <w:color w:val="000000" w:themeColor="text1"/>
          <w:sz w:val="26"/>
          <w:szCs w:val="26"/>
          <w:rtl/>
          <w:lang w:bidi="fa-IR"/>
        </w:rPr>
        <w:t>آزمون برو</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نکس</w:t>
      </w:r>
      <w:r w:rsidRPr="00CC211A">
        <w:rPr>
          <w:rFonts w:cs="B Lotus"/>
          <w:color w:val="000000" w:themeColor="text1"/>
          <w:sz w:val="26"/>
          <w:szCs w:val="26"/>
          <w:rtl/>
          <w:lang w:bidi="fa-IR"/>
        </w:rPr>
        <w:t xml:space="preserve"> اوزرتسک</w:t>
      </w:r>
      <w:r w:rsidRPr="00CC211A">
        <w:rPr>
          <w:rFonts w:cs="B Lotus" w:hint="cs"/>
          <w:color w:val="000000" w:themeColor="text1"/>
          <w:sz w:val="26"/>
          <w:szCs w:val="26"/>
          <w:rtl/>
          <w:lang w:bidi="fa-IR"/>
        </w:rPr>
        <w:t>ی دو</w:t>
      </w:r>
      <w:r w:rsidRPr="00CC211A">
        <w:rPr>
          <w:rFonts w:cs="B Lotus"/>
          <w:color w:val="000000" w:themeColor="text1"/>
          <w:sz w:val="26"/>
          <w:szCs w:val="26"/>
          <w:rtl/>
          <w:lang w:bidi="fa-IR"/>
        </w:rPr>
        <w:t xml:space="preserve">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سنجش شا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ستگ</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حرکت</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دانش آموزان اندازه‌گیری شد. سپس دانش آموزان پرسشنامه خودتوص</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ف</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بدن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فرم کوتاه را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سنجش شا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ستگ</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ادراک‌شده تکم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w:t>
      </w:r>
      <w:r w:rsidRPr="00CC211A">
        <w:rPr>
          <w:rFonts w:cs="B Lotus"/>
          <w:color w:val="000000" w:themeColor="text1"/>
          <w:sz w:val="26"/>
          <w:szCs w:val="26"/>
          <w:rtl/>
          <w:lang w:bidi="fa-IR"/>
        </w:rPr>
        <w:t xml:space="preserve"> کردند. بعدازا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مرحله گام شم</w:t>
      </w:r>
      <w:r w:rsidRPr="00CC211A">
        <w:rPr>
          <w:rFonts w:cs="B Lotus" w:hint="eastAsia"/>
          <w:color w:val="000000" w:themeColor="text1"/>
          <w:sz w:val="26"/>
          <w:szCs w:val="26"/>
          <w:rtl/>
          <w:lang w:bidi="fa-IR"/>
        </w:rPr>
        <w:t>ار</w:t>
      </w:r>
      <w:r w:rsidRPr="00CC211A">
        <w:rPr>
          <w:rFonts w:cs="B Lotus"/>
          <w:color w:val="000000" w:themeColor="text1"/>
          <w:sz w:val="26"/>
          <w:szCs w:val="26"/>
          <w:rtl/>
          <w:lang w:bidi="fa-IR"/>
        </w:rPr>
        <w:t xml:space="preserve"> فعال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w:t>
      </w:r>
      <w:r w:rsidRPr="00CC211A">
        <w:rPr>
          <w:rFonts w:cs="B Lotus"/>
          <w:color w:val="000000" w:themeColor="text1"/>
          <w:sz w:val="26"/>
          <w:szCs w:val="26"/>
          <w:rtl/>
          <w:lang w:bidi="fa-IR"/>
        </w:rPr>
        <w:t xml:space="preserve"> بدن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پنج روز که شامل </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ک</w:t>
      </w:r>
      <w:r w:rsidRPr="00CC211A">
        <w:rPr>
          <w:rFonts w:cs="B Lotus"/>
          <w:color w:val="000000" w:themeColor="text1"/>
          <w:sz w:val="26"/>
          <w:szCs w:val="26"/>
          <w:rtl/>
          <w:lang w:bidi="fa-IR"/>
        </w:rPr>
        <w:t xml:space="preserve"> روز آخر هفته و 4 روز هفته که دانش آموزان در مدرسه بودند را شامل 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شد</w:t>
      </w:r>
      <w:r w:rsidRPr="00CC211A">
        <w:rPr>
          <w:rFonts w:cs="B Lotus" w:hint="cs"/>
          <w:color w:val="000000" w:themeColor="text1"/>
          <w:sz w:val="26"/>
          <w:szCs w:val="26"/>
          <w:rtl/>
          <w:lang w:bidi="fa-IR"/>
        </w:rPr>
        <w:t xml:space="preserve"> پوشاندند</w:t>
      </w:r>
      <w:r w:rsidRPr="00CC211A">
        <w:rPr>
          <w:rFonts w:cs="B Lotus"/>
          <w:color w:val="000000" w:themeColor="text1"/>
          <w:sz w:val="26"/>
          <w:szCs w:val="26"/>
          <w:rtl/>
          <w:lang w:bidi="fa-IR"/>
        </w:rPr>
        <w:t>. تحق</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قات</w:t>
      </w:r>
      <w:r w:rsidRPr="00CC211A">
        <w:rPr>
          <w:rFonts w:cs="B Lotus"/>
          <w:color w:val="000000" w:themeColor="text1"/>
          <w:sz w:val="26"/>
          <w:szCs w:val="26"/>
          <w:rtl/>
          <w:lang w:bidi="fa-IR"/>
        </w:rPr>
        <w:t xml:space="preserve"> 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شنهاد</w:t>
      </w:r>
      <w:r w:rsidRPr="00CC211A">
        <w:rPr>
          <w:rFonts w:cs="B Lotus"/>
          <w:color w:val="000000" w:themeColor="text1"/>
          <w:sz w:val="26"/>
          <w:szCs w:val="26"/>
          <w:rtl/>
          <w:lang w:bidi="fa-IR"/>
        </w:rPr>
        <w:t xml:space="preserve"> می‌کنند که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اندازه‌گیری دق</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ق</w:t>
      </w:r>
      <w:r w:rsidRPr="00CC211A">
        <w:rPr>
          <w:rFonts w:cs="B Lotus"/>
          <w:color w:val="000000" w:themeColor="text1"/>
          <w:sz w:val="26"/>
          <w:szCs w:val="26"/>
          <w:rtl/>
          <w:lang w:bidi="fa-IR"/>
        </w:rPr>
        <w:t xml:space="preserve"> فعال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w:t>
      </w:r>
      <w:r w:rsidRPr="00CC211A">
        <w:rPr>
          <w:rFonts w:cs="B Lotus"/>
          <w:color w:val="000000" w:themeColor="text1"/>
          <w:sz w:val="26"/>
          <w:szCs w:val="26"/>
          <w:rtl/>
          <w:lang w:bidi="fa-IR"/>
        </w:rPr>
        <w:t xml:space="preserve"> بدن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کودکان و نوجوانان با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د</w:t>
      </w:r>
      <w:r w:rsidRPr="00CC211A">
        <w:rPr>
          <w:rFonts w:cs="B Lotus"/>
          <w:color w:val="000000" w:themeColor="text1"/>
          <w:sz w:val="26"/>
          <w:szCs w:val="26"/>
          <w:rtl/>
          <w:lang w:bidi="fa-IR"/>
        </w:rPr>
        <w:t xml:space="preserve"> 4 تا 5 روز گام شمار را بپوشانند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&lt;EndNote&gt;&lt;Cite&gt;&lt;Author&gt;Trost&lt;/Author&gt;&lt;Year&gt;Comparison of accelerometer cut points for predicting activity intensity in youth.&lt;/Year&gt;&lt;RecNum&gt;262&lt;/RecNum&gt;&lt;DisplayText&gt;(39)&lt;/DisplayText&gt;&lt;record&gt;&lt;rec-number&gt;262&lt;/rec-number&gt;&lt;foreign-keys&gt;&lt;key app="EN" db-id="ewazv02a5a5t51e5x5g52spiafweezvsse9z" timestamp="1549637145"&gt;262&lt;/key&gt;&lt;/foreign-keys&gt;&lt;ref-type name="Journal Article"&gt;17&lt;/ref-type&gt;&lt;contributors&gt;&lt;authors&gt;&lt;author&gt;Trost, S. G., Loprinzi, P. D., Moore, R., Pfeiffer, K. A. &lt;/author&gt;&lt;/authors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contributors&gt;&lt;titles&gt;&lt;title&gt;&lt;style face="normal" font="default" charset="178" size="100%"&gt;2011&lt;/style&gt;&lt;/title&gt;&lt;secondary-title&gt; Med Sci Sports Exerc, &lt;/secondary-title&gt;&lt;/titles&gt;&lt;pages&gt;43(7), 1360-8.&lt;/pages&gt;&lt;dates&gt;&lt;year&gt;Comparison of accelerometer cut points for predicting activity intensity in youth.&lt;/year&gt;&lt;/dates&gt;&lt;urls&gt;&lt;/urls&gt;&lt;/record&gt;&lt;/Cite&gt;&lt;/EndNote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w:t>
      </w:r>
      <w:r w:rsidRPr="00CC211A">
        <w:rPr>
          <w:rFonts w:cs="B Lotus" w:hint="cs"/>
          <w:noProof/>
          <w:color w:val="000000" w:themeColor="text1"/>
          <w:sz w:val="26"/>
          <w:szCs w:val="26"/>
          <w:rtl/>
          <w:lang w:bidi="fa-IR"/>
        </w:rPr>
        <w:t>41</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r w:rsidRPr="00CC211A">
        <w:rPr>
          <w:rFonts w:cs="B Lotus"/>
          <w:color w:val="000000" w:themeColor="text1"/>
          <w:sz w:val="26"/>
          <w:szCs w:val="26"/>
          <w:rtl/>
          <w:lang w:bidi="fa-IR"/>
        </w:rPr>
        <w:t xml:space="preserve"> </w:t>
      </w:r>
      <w:r w:rsidRPr="00CC211A">
        <w:rPr>
          <w:rFonts w:cs="B Lotus" w:hint="cs"/>
          <w:color w:val="000000" w:themeColor="text1"/>
          <w:sz w:val="26"/>
          <w:szCs w:val="26"/>
          <w:rtl/>
          <w:lang w:bidi="fa-IR"/>
        </w:rPr>
        <w:t>درنهایت</w:t>
      </w:r>
      <w:r w:rsidRPr="00CC211A">
        <w:rPr>
          <w:rFonts w:cs="B Lotus"/>
          <w:color w:val="000000" w:themeColor="text1"/>
          <w:sz w:val="26"/>
          <w:szCs w:val="26"/>
          <w:rtl/>
          <w:lang w:bidi="fa-IR"/>
        </w:rPr>
        <w:t xml:space="preserve"> هر دانش‌آموز پرسشنامه فعال</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ت</w:t>
      </w:r>
      <w:r w:rsidRPr="00CC211A">
        <w:rPr>
          <w:rFonts w:cs="B Lotus"/>
          <w:color w:val="000000" w:themeColor="text1"/>
          <w:sz w:val="26"/>
          <w:szCs w:val="26"/>
          <w:rtl/>
          <w:lang w:bidi="fa-IR"/>
        </w:rPr>
        <w:t xml:space="preserve"> بدن</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کودکان بزرگ‌تر را بعدازآنکه گام شمار را استفاده کردند تکم</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ل</w:t>
      </w:r>
      <w:r w:rsidRPr="00CC211A">
        <w:rPr>
          <w:rFonts w:cs="B Lotus"/>
          <w:color w:val="000000" w:themeColor="text1"/>
          <w:sz w:val="26"/>
          <w:szCs w:val="26"/>
          <w:rtl/>
          <w:lang w:bidi="fa-IR"/>
        </w:rPr>
        <w:t xml:space="preserve"> کردند. در</w:t>
      </w:r>
      <w:r w:rsidR="00990390"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نهایت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سنجش </w:t>
      </w:r>
      <w:r w:rsidR="00D93938" w:rsidRPr="00D93938">
        <w:rPr>
          <w:rFonts w:cs="B Lotus" w:hint="cs"/>
          <w:color w:val="00B0F0"/>
          <w:sz w:val="26"/>
          <w:szCs w:val="26"/>
          <w:rtl/>
          <w:lang w:bidi="fa-IR"/>
        </w:rPr>
        <w:t>آزمون</w:t>
      </w:r>
      <w:r w:rsidR="00D93938">
        <w:rPr>
          <w:rFonts w:cs="B Lotus" w:hint="cs"/>
          <w:color w:val="000000" w:themeColor="text1"/>
          <w:sz w:val="26"/>
          <w:szCs w:val="26"/>
          <w:rtl/>
          <w:lang w:bidi="fa-IR"/>
        </w:rPr>
        <w:t xml:space="preserve"> </w:t>
      </w:r>
      <w:r w:rsidRPr="00CC211A">
        <w:rPr>
          <w:rFonts w:cs="B Lotus"/>
          <w:color w:val="000000" w:themeColor="text1"/>
          <w:sz w:val="26"/>
          <w:szCs w:val="26"/>
          <w:rtl/>
          <w:lang w:bidi="fa-IR"/>
        </w:rPr>
        <w:t>آمادگی قلب</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عروق</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دانش آموزان از دو  1600 متر استفاده شد. روش سنجش به‌گونه‌ا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بود که از دانش آموزان خواسته شد، که م</w:t>
      </w:r>
      <w:r w:rsidRPr="00CC211A">
        <w:rPr>
          <w:rFonts w:cs="B Lotus" w:hint="eastAsia"/>
          <w:color w:val="000000" w:themeColor="text1"/>
          <w:sz w:val="26"/>
          <w:szCs w:val="26"/>
          <w:rtl/>
          <w:lang w:bidi="fa-IR"/>
        </w:rPr>
        <w:t>سافت</w:t>
      </w:r>
      <w:r w:rsidRPr="00CC211A">
        <w:rPr>
          <w:rFonts w:cs="B Lotus"/>
          <w:color w:val="000000" w:themeColor="text1"/>
          <w:sz w:val="26"/>
          <w:szCs w:val="26"/>
          <w:rtl/>
          <w:lang w:bidi="fa-IR"/>
        </w:rPr>
        <w:t xml:space="preserve"> موردنظر را در کلاس تربیت‌بدنی (در داخل سالن ورزش</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فوتسال) ط</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کنند و درنهایت زمان موردنظر برا</w:t>
      </w:r>
      <w:r w:rsidRPr="00CC211A">
        <w:rPr>
          <w:rFonts w:cs="B Lotus" w:hint="cs"/>
          <w:color w:val="000000" w:themeColor="text1"/>
          <w:sz w:val="26"/>
          <w:szCs w:val="26"/>
          <w:rtl/>
          <w:lang w:bidi="fa-IR"/>
        </w:rPr>
        <w:t>ی</w:t>
      </w:r>
      <w:r w:rsidRPr="00CC211A">
        <w:rPr>
          <w:rFonts w:cs="B Lotus"/>
          <w:color w:val="000000" w:themeColor="text1"/>
          <w:sz w:val="26"/>
          <w:szCs w:val="26"/>
          <w:rtl/>
          <w:lang w:bidi="fa-IR"/>
        </w:rPr>
        <w:t xml:space="preserve"> رکورد آن‌ها ثبت شد. در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color w:val="000000" w:themeColor="text1"/>
          <w:sz w:val="26"/>
          <w:szCs w:val="26"/>
          <w:rtl/>
          <w:lang w:bidi="fa-IR"/>
        </w:rPr>
        <w:t xml:space="preserve"> آزمون راه رفتن مجاز است اما تأکید شد که هدف آزمون </w:t>
      </w:r>
      <w:r w:rsidRPr="00CC211A">
        <w:rPr>
          <w:rFonts w:cs="B Lotus"/>
          <w:color w:val="000000" w:themeColor="text1"/>
          <w:sz w:val="26"/>
          <w:szCs w:val="26"/>
          <w:rtl/>
          <w:lang w:bidi="fa-IR"/>
        </w:rPr>
        <w:lastRenderedPageBreak/>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مودن</w:t>
      </w:r>
      <w:r w:rsidRPr="00CC211A">
        <w:rPr>
          <w:rFonts w:cs="B Lotus"/>
          <w:color w:val="000000" w:themeColor="text1"/>
          <w:sz w:val="26"/>
          <w:szCs w:val="26"/>
          <w:rtl/>
          <w:lang w:bidi="fa-IR"/>
        </w:rPr>
        <w:t xml:space="preserve"> مسافت موردنظر در حداقل زمان ممکن است </w:t>
      </w:r>
      <w:r w:rsidRPr="00CC211A">
        <w:rPr>
          <w:rFonts w:cs="B Lotus" w:hint="cs"/>
          <w:color w:val="000000" w:themeColor="text1"/>
          <w:sz w:val="26"/>
          <w:szCs w:val="26"/>
          <w:rtl/>
          <w:lang w:bidi="fa-IR"/>
        </w:rPr>
        <w:t xml:space="preserve">(35) پس از جمع آوری داده ها و وارد کردن به آن ها به کامپیوتر از </w:t>
      </w:r>
      <w:r w:rsidR="00990390" w:rsidRPr="00CC211A">
        <w:rPr>
          <w:rFonts w:cs="B Lotus" w:hint="cs"/>
          <w:color w:val="000000" w:themeColor="text1"/>
          <w:sz w:val="26"/>
          <w:szCs w:val="26"/>
          <w:rtl/>
          <w:lang w:bidi="fa-IR"/>
        </w:rPr>
        <w:t xml:space="preserve">نرم افزار </w:t>
      </w:r>
      <w:r w:rsidR="00990390" w:rsidRPr="00CC211A">
        <w:rPr>
          <w:rFonts w:cs="B Lotus"/>
          <w:color w:val="000000" w:themeColor="text1"/>
          <w:sz w:val="26"/>
          <w:szCs w:val="26"/>
          <w:lang w:bidi="fa-IR"/>
        </w:rPr>
        <w:t xml:space="preserve"> </w:t>
      </w:r>
      <w:r w:rsidR="00990390" w:rsidRPr="00CC211A">
        <w:rPr>
          <w:rFonts w:ascii="Times New Roman" w:hAnsi="Times New Roman" w:cs="Times New Roman"/>
          <w:color w:val="000000" w:themeColor="text1"/>
          <w:sz w:val="24"/>
          <w:szCs w:val="24"/>
          <w:lang w:bidi="fa-IR"/>
        </w:rPr>
        <w:t>SPSS</w:t>
      </w:r>
      <w:r w:rsidR="00990390" w:rsidRPr="00CC211A">
        <w:rPr>
          <w:rFonts w:cs="B Lotus" w:hint="cs"/>
          <w:color w:val="000000" w:themeColor="text1"/>
          <w:sz w:val="26"/>
          <w:szCs w:val="26"/>
          <w:rtl/>
          <w:lang w:bidi="fa-IR"/>
        </w:rPr>
        <w:t>نسخه 23 و نرم افزار</w:t>
      </w:r>
      <w:r w:rsidR="00990390" w:rsidRPr="00CC211A">
        <w:rPr>
          <w:rFonts w:ascii="Times New Roman" w:hAnsi="Times New Roman" w:cs="Times New Roman"/>
          <w:color w:val="000000" w:themeColor="text1"/>
          <w:sz w:val="24"/>
          <w:szCs w:val="24"/>
          <w:lang w:bidi="fa-IR"/>
        </w:rPr>
        <w:t>Visual PLS</w:t>
      </w:r>
      <w:r w:rsidR="00990390" w:rsidRPr="00CC211A">
        <w:rPr>
          <w:rFonts w:ascii="Times New Roman" w:hAnsi="Times New Roman" w:cs="Times New Roman"/>
          <w:color w:val="000000" w:themeColor="text1"/>
          <w:sz w:val="24"/>
          <w:szCs w:val="24"/>
          <w:rtl/>
          <w:lang w:bidi="fa-IR"/>
        </w:rPr>
        <w:t xml:space="preserve"> </w:t>
      </w:r>
      <w:r w:rsidR="00990390" w:rsidRPr="00CC211A">
        <w:rPr>
          <w:rFonts w:cs="B Lotus" w:hint="cs"/>
          <w:color w:val="000000" w:themeColor="text1"/>
          <w:sz w:val="26"/>
          <w:szCs w:val="26"/>
          <w:rtl/>
          <w:lang w:bidi="fa-IR"/>
        </w:rPr>
        <w:t xml:space="preserve">نسخه 5/4 </w:t>
      </w:r>
      <w:r w:rsidRPr="00CC211A">
        <w:rPr>
          <w:rFonts w:cs="B Lotus" w:hint="cs"/>
          <w:color w:val="000000" w:themeColor="text1"/>
          <w:sz w:val="26"/>
          <w:szCs w:val="26"/>
          <w:rtl/>
          <w:lang w:bidi="fa-IR"/>
        </w:rPr>
        <w:t>برای تجزیه و تحلیل داده ها استفاده شد.</w:t>
      </w:r>
    </w:p>
    <w:p w14:paraId="539BD519" w14:textId="77777777" w:rsidR="004667E2" w:rsidRPr="00CC211A" w:rsidRDefault="004667E2" w:rsidP="004667E2">
      <w:pPr>
        <w:bidi/>
        <w:spacing w:after="0" w:line="240" w:lineRule="auto"/>
        <w:jc w:val="both"/>
        <w:rPr>
          <w:rFonts w:cs="B Titr"/>
          <w:b/>
          <w:bCs/>
          <w:color w:val="000000" w:themeColor="text1"/>
          <w:sz w:val="26"/>
          <w:szCs w:val="26"/>
          <w:rtl/>
          <w:lang w:bidi="fa-IR"/>
        </w:rPr>
      </w:pPr>
      <w:r w:rsidRPr="00CC211A">
        <w:rPr>
          <w:rFonts w:cs="B Titr" w:hint="cs"/>
          <w:b/>
          <w:bCs/>
          <w:color w:val="000000" w:themeColor="text1"/>
          <w:sz w:val="26"/>
          <w:szCs w:val="26"/>
          <w:rtl/>
          <w:lang w:bidi="fa-IR"/>
        </w:rPr>
        <w:t>یافته های تحقیق</w:t>
      </w:r>
    </w:p>
    <w:p w14:paraId="075F1680" w14:textId="439A4FD1" w:rsidR="004667E2" w:rsidRPr="00CC211A" w:rsidRDefault="004667E2" w:rsidP="00990390">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در این مطالعه 386 پسر نوجوان با میانگین سنی (35/13</w:t>
      </w:r>
      <w:r w:rsidRPr="00CC211A">
        <w:rPr>
          <w:rFonts w:asciiTheme="majorBidi" w:hAnsiTheme="majorBidi" w:cs="B Lotus" w:hint="cs"/>
          <w:color w:val="000000" w:themeColor="text1"/>
          <w:sz w:val="26"/>
          <w:szCs w:val="26"/>
          <w:rtl/>
          <w:lang w:bidi="fa-IR"/>
        </w:rPr>
        <w:t>) و انحراف استاندارد (</w:t>
      </w:r>
      <w:r w:rsidRPr="00CC211A">
        <w:rPr>
          <w:rFonts w:cs="B Lotus" w:hint="cs"/>
          <w:color w:val="000000" w:themeColor="text1"/>
          <w:sz w:val="26"/>
          <w:szCs w:val="26"/>
          <w:rtl/>
          <w:lang w:bidi="fa-IR"/>
        </w:rPr>
        <w:t xml:space="preserve"> 47/0) و شاخص توده بدن با میانگین (50/22</w:t>
      </w:r>
      <w:r w:rsidRPr="00CC211A">
        <w:rPr>
          <w:rFonts w:asciiTheme="majorBidi" w:hAnsiTheme="majorBidi" w:cs="B Lotus" w:hint="cs"/>
          <w:color w:val="000000" w:themeColor="text1"/>
          <w:sz w:val="26"/>
          <w:szCs w:val="26"/>
          <w:rtl/>
          <w:lang w:bidi="fa-IR"/>
        </w:rPr>
        <w:t>) و انحراف استاندارد (</w:t>
      </w:r>
      <w:r w:rsidRPr="00CC211A">
        <w:rPr>
          <w:rFonts w:cs="B Lotus" w:hint="cs"/>
          <w:color w:val="000000" w:themeColor="text1"/>
          <w:sz w:val="26"/>
          <w:szCs w:val="26"/>
          <w:rtl/>
          <w:lang w:bidi="fa-IR"/>
        </w:rPr>
        <w:t>87/4) مشارکت داشتند. بررسی نرمال بودن داده‌ها نشان داد توزیع متغیرهای مذکور ن</w:t>
      </w:r>
      <w:r w:rsidRPr="00CC211A">
        <w:rPr>
          <w:rFonts w:cs="B Lotus"/>
          <w:color w:val="000000" w:themeColor="text1"/>
          <w:sz w:val="26"/>
          <w:szCs w:val="26"/>
          <w:rtl/>
          <w:lang w:bidi="fa-IR"/>
        </w:rPr>
        <w:t>رمال</w:t>
      </w:r>
      <w:r w:rsidRPr="00CC211A">
        <w:rPr>
          <w:rFonts w:cs="B Lotus" w:hint="cs"/>
          <w:color w:val="000000" w:themeColor="text1"/>
          <w:sz w:val="26"/>
          <w:szCs w:val="26"/>
          <w:rtl/>
          <w:lang w:bidi="fa-IR"/>
        </w:rPr>
        <w:t xml:space="preserve"> است. سپس سطح فعالیت بدنی آزمودنی‌ها بررسی شد، جدول شماره یک سطح فعالیت بدنی آزمودنی‌ها را نشان می‌دهد که بیشتر از ی</w:t>
      </w:r>
      <w:r w:rsidRPr="00CC211A">
        <w:rPr>
          <w:rFonts w:cs="B Lotus" w:hint="eastAsia"/>
          <w:color w:val="000000" w:themeColor="text1"/>
          <w:sz w:val="26"/>
          <w:szCs w:val="26"/>
          <w:rtl/>
          <w:lang w:bidi="fa-IR"/>
        </w:rPr>
        <w:t>ک‌سوم</w:t>
      </w:r>
      <w:r w:rsidRPr="00CC211A">
        <w:rPr>
          <w:rFonts w:cs="B Lotus" w:hint="cs"/>
          <w:color w:val="000000" w:themeColor="text1"/>
          <w:sz w:val="26"/>
          <w:szCs w:val="26"/>
          <w:rtl/>
          <w:lang w:bidi="fa-IR"/>
        </w:rPr>
        <w:t xml:space="preserve"> آزمودنی‌ها سطح فعالیت پایینی دارند.</w:t>
      </w:r>
    </w:p>
    <w:p w14:paraId="65EEDA5B" w14:textId="77777777" w:rsidR="004667E2" w:rsidRPr="00CC211A" w:rsidRDefault="004667E2" w:rsidP="004667E2">
      <w:pPr>
        <w:bidi/>
        <w:spacing w:after="0" w:line="240" w:lineRule="auto"/>
        <w:jc w:val="center"/>
        <w:rPr>
          <w:rFonts w:cs="B Lotus"/>
          <w:b/>
          <w:bCs/>
          <w:color w:val="000000" w:themeColor="text1"/>
          <w:rtl/>
          <w:lang w:bidi="fa-IR"/>
        </w:rPr>
      </w:pPr>
      <w:r w:rsidRPr="00CC211A">
        <w:rPr>
          <w:rFonts w:cs="B Lotus" w:hint="cs"/>
          <w:b/>
          <w:bCs/>
          <w:color w:val="000000" w:themeColor="text1"/>
          <w:rtl/>
          <w:lang w:bidi="fa-IR"/>
        </w:rPr>
        <w:t xml:space="preserve">جدول 1. توصیف سطح فعالیت بدنی </w:t>
      </w:r>
      <w:r w:rsidRPr="00CC211A">
        <w:rPr>
          <w:rFonts w:cs="B Lotus"/>
          <w:b/>
          <w:bCs/>
          <w:color w:val="000000" w:themeColor="text1"/>
          <w:rtl/>
          <w:lang w:bidi="fa-IR"/>
        </w:rPr>
        <w:t>نمونه‌ها</w:t>
      </w:r>
      <w:r w:rsidRPr="00CC211A">
        <w:rPr>
          <w:rFonts w:cs="B Lotus" w:hint="cs"/>
          <w:b/>
          <w:bCs/>
          <w:color w:val="000000" w:themeColor="text1"/>
          <w:rtl/>
          <w:lang w:bidi="fa-IR"/>
        </w:rPr>
        <w:t>ی پژوهش</w:t>
      </w:r>
    </w:p>
    <w:tbl>
      <w:tblPr>
        <w:tblStyle w:val="TableGrid"/>
        <w:bidiVisual/>
        <w:tblW w:w="0" w:type="auto"/>
        <w:jc w:val="center"/>
        <w:tblLook w:val="04A0" w:firstRow="1" w:lastRow="0" w:firstColumn="1" w:lastColumn="0" w:noHBand="0" w:noVBand="1"/>
      </w:tblPr>
      <w:tblGrid>
        <w:gridCol w:w="2526"/>
        <w:gridCol w:w="1417"/>
        <w:gridCol w:w="1701"/>
        <w:gridCol w:w="1418"/>
      </w:tblGrid>
      <w:tr w:rsidR="00CC211A" w:rsidRPr="00CC211A" w14:paraId="27F34D78" w14:textId="77777777" w:rsidTr="00990390">
        <w:trPr>
          <w:jc w:val="center"/>
        </w:trPr>
        <w:tc>
          <w:tcPr>
            <w:tcW w:w="2526" w:type="dxa"/>
          </w:tcPr>
          <w:p w14:paraId="173BB532" w14:textId="77777777" w:rsidR="004667E2" w:rsidRPr="00CC211A" w:rsidRDefault="004667E2" w:rsidP="004667E2">
            <w:pPr>
              <w:bidi/>
              <w:jc w:val="center"/>
              <w:rPr>
                <w:rFonts w:ascii="Calibri" w:hAnsi="Calibri" w:cs="B Titr"/>
                <w:b/>
                <w:bCs/>
                <w:noProof/>
                <w:color w:val="000000" w:themeColor="text1"/>
                <w:sz w:val="20"/>
                <w:szCs w:val="20"/>
                <w:rtl/>
                <w:lang w:bidi="fa-IR"/>
              </w:rPr>
            </w:pPr>
            <w:r w:rsidRPr="00CC211A">
              <w:rPr>
                <w:rFonts w:ascii="Calibri" w:hAnsi="Calibri" w:cs="B Titr"/>
                <w:b/>
                <w:bCs/>
                <w:noProof/>
                <w:color w:val="000000" w:themeColor="text1"/>
                <w:sz w:val="20"/>
                <w:szCs w:val="20"/>
                <w:rtl/>
                <w:lang w:bidi="fa-IR"/>
              </w:rPr>
              <w:t>آماره</w:t>
            </w:r>
            <w:r w:rsidRPr="00CC211A">
              <w:rPr>
                <w:rFonts w:ascii="Calibri" w:hAnsi="Calibri" w:cs="B Titr" w:hint="cs"/>
                <w:b/>
                <w:bCs/>
                <w:noProof/>
                <w:color w:val="000000" w:themeColor="text1"/>
                <w:sz w:val="20"/>
                <w:szCs w:val="20"/>
                <w:rtl/>
                <w:lang w:bidi="fa-IR"/>
              </w:rPr>
              <w:t xml:space="preserve"> متغیر</w:t>
            </w:r>
          </w:p>
        </w:tc>
        <w:tc>
          <w:tcPr>
            <w:tcW w:w="1417" w:type="dxa"/>
          </w:tcPr>
          <w:p w14:paraId="68A2F45C" w14:textId="77777777" w:rsidR="004667E2" w:rsidRPr="00CC211A" w:rsidRDefault="004667E2" w:rsidP="004667E2">
            <w:pPr>
              <w:bidi/>
              <w:jc w:val="center"/>
              <w:rPr>
                <w:rFonts w:ascii="Calibri" w:hAnsi="Calibri" w:cs="B Titr"/>
                <w:b/>
                <w:bCs/>
                <w:noProof/>
                <w:color w:val="000000" w:themeColor="text1"/>
                <w:sz w:val="20"/>
                <w:szCs w:val="20"/>
                <w:rtl/>
                <w:lang w:bidi="fa-IR"/>
              </w:rPr>
            </w:pPr>
            <w:r w:rsidRPr="00CC211A">
              <w:rPr>
                <w:rFonts w:ascii="Calibri" w:hAnsi="Calibri" w:cs="B Titr" w:hint="cs"/>
                <w:b/>
                <w:bCs/>
                <w:noProof/>
                <w:color w:val="000000" w:themeColor="text1"/>
                <w:sz w:val="20"/>
                <w:szCs w:val="20"/>
                <w:rtl/>
                <w:lang w:bidi="fa-IR"/>
              </w:rPr>
              <w:t>سطح فعالیت</w:t>
            </w:r>
          </w:p>
        </w:tc>
        <w:tc>
          <w:tcPr>
            <w:tcW w:w="1701" w:type="dxa"/>
          </w:tcPr>
          <w:p w14:paraId="4E856C46" w14:textId="77777777" w:rsidR="004667E2" w:rsidRPr="00CC211A" w:rsidRDefault="004667E2" w:rsidP="004667E2">
            <w:pPr>
              <w:bidi/>
              <w:jc w:val="center"/>
              <w:rPr>
                <w:rFonts w:ascii="Calibri" w:hAnsi="Calibri" w:cs="B Titr"/>
                <w:b/>
                <w:bCs/>
                <w:noProof/>
                <w:color w:val="000000" w:themeColor="text1"/>
                <w:sz w:val="20"/>
                <w:szCs w:val="20"/>
                <w:rtl/>
                <w:lang w:bidi="fa-IR"/>
              </w:rPr>
            </w:pPr>
            <w:r w:rsidRPr="00CC211A">
              <w:rPr>
                <w:rFonts w:ascii="Calibri" w:hAnsi="Calibri" w:cs="B Titr" w:hint="cs"/>
                <w:b/>
                <w:bCs/>
                <w:noProof/>
                <w:color w:val="000000" w:themeColor="text1"/>
                <w:sz w:val="20"/>
                <w:szCs w:val="20"/>
                <w:rtl/>
                <w:lang w:bidi="fa-IR"/>
              </w:rPr>
              <w:t>تعداد</w:t>
            </w:r>
          </w:p>
        </w:tc>
        <w:tc>
          <w:tcPr>
            <w:tcW w:w="1418" w:type="dxa"/>
          </w:tcPr>
          <w:p w14:paraId="6F97A71F" w14:textId="77777777" w:rsidR="004667E2" w:rsidRPr="00CC211A" w:rsidRDefault="004667E2" w:rsidP="004667E2">
            <w:pPr>
              <w:bidi/>
              <w:jc w:val="center"/>
              <w:rPr>
                <w:rFonts w:ascii="Calibri" w:hAnsi="Calibri" w:cs="B Titr"/>
                <w:b/>
                <w:bCs/>
                <w:noProof/>
                <w:color w:val="000000" w:themeColor="text1"/>
                <w:sz w:val="20"/>
                <w:szCs w:val="20"/>
                <w:rtl/>
                <w:lang w:bidi="fa-IR"/>
              </w:rPr>
            </w:pPr>
            <w:r w:rsidRPr="00CC211A">
              <w:rPr>
                <w:rFonts w:ascii="Calibri" w:hAnsi="Calibri" w:cs="B Titr" w:hint="cs"/>
                <w:b/>
                <w:bCs/>
                <w:noProof/>
                <w:color w:val="000000" w:themeColor="text1"/>
                <w:sz w:val="20"/>
                <w:szCs w:val="20"/>
                <w:rtl/>
                <w:lang w:bidi="fa-IR"/>
              </w:rPr>
              <w:t>درصد</w:t>
            </w:r>
          </w:p>
        </w:tc>
      </w:tr>
      <w:tr w:rsidR="00CC211A" w:rsidRPr="00CC211A" w14:paraId="45288B9A" w14:textId="77777777" w:rsidTr="00990390">
        <w:trPr>
          <w:jc w:val="center"/>
        </w:trPr>
        <w:tc>
          <w:tcPr>
            <w:tcW w:w="2526" w:type="dxa"/>
            <w:vMerge w:val="restart"/>
          </w:tcPr>
          <w:p w14:paraId="3BEFBC27" w14:textId="77777777" w:rsidR="004667E2" w:rsidRPr="00CC211A" w:rsidRDefault="004667E2" w:rsidP="004667E2">
            <w:pPr>
              <w:bidi/>
              <w:jc w:val="center"/>
              <w:rPr>
                <w:rFonts w:ascii="Calibri" w:hAnsi="Calibri" w:cs="B Titr"/>
                <w:noProof/>
                <w:color w:val="000000" w:themeColor="text1"/>
                <w:sz w:val="20"/>
                <w:szCs w:val="20"/>
                <w:rtl/>
                <w:lang w:bidi="fa-IR"/>
              </w:rPr>
            </w:pPr>
          </w:p>
          <w:p w14:paraId="7711E98C" w14:textId="77777777" w:rsidR="004667E2" w:rsidRPr="00CC211A" w:rsidRDefault="004667E2" w:rsidP="004667E2">
            <w:pPr>
              <w:bidi/>
              <w:jc w:val="center"/>
              <w:rPr>
                <w:rFonts w:ascii="Calibri" w:hAnsi="Calibri" w:cs="B Titr"/>
                <w:noProof/>
                <w:color w:val="000000" w:themeColor="text1"/>
                <w:sz w:val="20"/>
                <w:szCs w:val="20"/>
                <w:rtl/>
                <w:lang w:bidi="fa-IR"/>
              </w:rPr>
            </w:pPr>
          </w:p>
          <w:p w14:paraId="0539A7B5" w14:textId="77777777" w:rsidR="004667E2" w:rsidRPr="00CC211A" w:rsidRDefault="004667E2" w:rsidP="004667E2">
            <w:pPr>
              <w:bidi/>
              <w:jc w:val="center"/>
              <w:rPr>
                <w:rFonts w:ascii="Calibri" w:hAnsi="Calibri" w:cs="B Titr"/>
                <w:noProof/>
                <w:color w:val="000000" w:themeColor="text1"/>
                <w:sz w:val="20"/>
                <w:szCs w:val="20"/>
                <w:rtl/>
                <w:lang w:bidi="fa-IR"/>
              </w:rPr>
            </w:pPr>
            <w:r w:rsidRPr="00CC211A">
              <w:rPr>
                <w:rFonts w:ascii="Calibri" w:hAnsi="Calibri" w:cs="B Titr" w:hint="cs"/>
                <w:noProof/>
                <w:color w:val="000000" w:themeColor="text1"/>
                <w:sz w:val="20"/>
                <w:szCs w:val="20"/>
                <w:rtl/>
                <w:lang w:bidi="fa-IR"/>
              </w:rPr>
              <w:t>خود گزارشی فعالیت بدنی</w:t>
            </w:r>
          </w:p>
        </w:tc>
        <w:tc>
          <w:tcPr>
            <w:tcW w:w="1417" w:type="dxa"/>
          </w:tcPr>
          <w:p w14:paraId="0FE38A5F"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پایین</w:t>
            </w:r>
          </w:p>
        </w:tc>
        <w:tc>
          <w:tcPr>
            <w:tcW w:w="1701" w:type="dxa"/>
          </w:tcPr>
          <w:p w14:paraId="27401A28"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154</w:t>
            </w:r>
          </w:p>
        </w:tc>
        <w:tc>
          <w:tcPr>
            <w:tcW w:w="1418" w:type="dxa"/>
          </w:tcPr>
          <w:p w14:paraId="61383A7C"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9/39</w:t>
            </w:r>
          </w:p>
        </w:tc>
      </w:tr>
      <w:tr w:rsidR="00CC211A" w:rsidRPr="00CC211A" w14:paraId="50EB5AC7" w14:textId="77777777" w:rsidTr="00990390">
        <w:trPr>
          <w:jc w:val="center"/>
        </w:trPr>
        <w:tc>
          <w:tcPr>
            <w:tcW w:w="2526" w:type="dxa"/>
            <w:vMerge/>
          </w:tcPr>
          <w:p w14:paraId="3F8063A5" w14:textId="77777777" w:rsidR="004667E2" w:rsidRPr="00CC211A" w:rsidRDefault="004667E2" w:rsidP="004667E2">
            <w:pPr>
              <w:bidi/>
              <w:jc w:val="center"/>
              <w:rPr>
                <w:rFonts w:ascii="Calibri" w:hAnsi="Calibri" w:cs="B Titr"/>
                <w:noProof/>
                <w:color w:val="000000" w:themeColor="text1"/>
                <w:sz w:val="20"/>
                <w:szCs w:val="20"/>
                <w:rtl/>
                <w:lang w:bidi="fa-IR"/>
              </w:rPr>
            </w:pPr>
          </w:p>
        </w:tc>
        <w:tc>
          <w:tcPr>
            <w:tcW w:w="1417" w:type="dxa"/>
          </w:tcPr>
          <w:p w14:paraId="3B7B7C78"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متوسط</w:t>
            </w:r>
          </w:p>
        </w:tc>
        <w:tc>
          <w:tcPr>
            <w:tcW w:w="1701" w:type="dxa"/>
          </w:tcPr>
          <w:p w14:paraId="0B62E508"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198</w:t>
            </w:r>
          </w:p>
        </w:tc>
        <w:tc>
          <w:tcPr>
            <w:tcW w:w="1418" w:type="dxa"/>
          </w:tcPr>
          <w:p w14:paraId="6BF92AC9"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3/51</w:t>
            </w:r>
          </w:p>
        </w:tc>
      </w:tr>
      <w:tr w:rsidR="00CC211A" w:rsidRPr="00CC211A" w14:paraId="64AF3056" w14:textId="77777777" w:rsidTr="00990390">
        <w:trPr>
          <w:jc w:val="center"/>
        </w:trPr>
        <w:tc>
          <w:tcPr>
            <w:tcW w:w="2526" w:type="dxa"/>
            <w:vMerge/>
          </w:tcPr>
          <w:p w14:paraId="70066493" w14:textId="77777777" w:rsidR="004667E2" w:rsidRPr="00CC211A" w:rsidRDefault="004667E2" w:rsidP="004667E2">
            <w:pPr>
              <w:bidi/>
              <w:jc w:val="center"/>
              <w:rPr>
                <w:rFonts w:ascii="Calibri" w:hAnsi="Calibri" w:cs="B Titr"/>
                <w:noProof/>
                <w:color w:val="000000" w:themeColor="text1"/>
                <w:sz w:val="20"/>
                <w:szCs w:val="20"/>
                <w:rtl/>
                <w:lang w:bidi="fa-IR"/>
              </w:rPr>
            </w:pPr>
          </w:p>
        </w:tc>
        <w:tc>
          <w:tcPr>
            <w:tcW w:w="1417" w:type="dxa"/>
          </w:tcPr>
          <w:p w14:paraId="404D44E7"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بالا</w:t>
            </w:r>
          </w:p>
        </w:tc>
        <w:tc>
          <w:tcPr>
            <w:tcW w:w="1701" w:type="dxa"/>
          </w:tcPr>
          <w:p w14:paraId="6F59222A"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34</w:t>
            </w:r>
          </w:p>
        </w:tc>
        <w:tc>
          <w:tcPr>
            <w:tcW w:w="1418" w:type="dxa"/>
          </w:tcPr>
          <w:p w14:paraId="498093B4"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8/8</w:t>
            </w:r>
          </w:p>
        </w:tc>
      </w:tr>
      <w:tr w:rsidR="00CC211A" w:rsidRPr="00CC211A" w14:paraId="7CB7B1F9" w14:textId="77777777" w:rsidTr="00990390">
        <w:trPr>
          <w:jc w:val="center"/>
        </w:trPr>
        <w:tc>
          <w:tcPr>
            <w:tcW w:w="2526" w:type="dxa"/>
            <w:vMerge/>
          </w:tcPr>
          <w:p w14:paraId="2FDE4C2E" w14:textId="77777777" w:rsidR="004667E2" w:rsidRPr="00CC211A" w:rsidRDefault="004667E2" w:rsidP="004667E2">
            <w:pPr>
              <w:bidi/>
              <w:jc w:val="center"/>
              <w:rPr>
                <w:rFonts w:ascii="Calibri" w:hAnsi="Calibri" w:cs="B Titr"/>
                <w:noProof/>
                <w:color w:val="000000" w:themeColor="text1"/>
                <w:sz w:val="20"/>
                <w:szCs w:val="20"/>
                <w:rtl/>
                <w:lang w:bidi="fa-IR"/>
              </w:rPr>
            </w:pPr>
          </w:p>
        </w:tc>
        <w:tc>
          <w:tcPr>
            <w:tcW w:w="1417" w:type="dxa"/>
          </w:tcPr>
          <w:p w14:paraId="7E1D3AA1"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مجموع</w:t>
            </w:r>
          </w:p>
        </w:tc>
        <w:tc>
          <w:tcPr>
            <w:tcW w:w="1701" w:type="dxa"/>
          </w:tcPr>
          <w:p w14:paraId="425F1BFD"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386</w:t>
            </w:r>
          </w:p>
        </w:tc>
        <w:tc>
          <w:tcPr>
            <w:tcW w:w="1418" w:type="dxa"/>
          </w:tcPr>
          <w:p w14:paraId="55C18928"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100</w:t>
            </w:r>
          </w:p>
        </w:tc>
      </w:tr>
      <w:tr w:rsidR="00CC211A" w:rsidRPr="00CC211A" w14:paraId="7D93D5D9" w14:textId="77777777" w:rsidTr="00990390">
        <w:trPr>
          <w:jc w:val="center"/>
        </w:trPr>
        <w:tc>
          <w:tcPr>
            <w:tcW w:w="2526" w:type="dxa"/>
            <w:vMerge w:val="restart"/>
          </w:tcPr>
          <w:p w14:paraId="2E33939F" w14:textId="77777777" w:rsidR="004667E2" w:rsidRPr="00CC211A" w:rsidRDefault="004667E2" w:rsidP="004667E2">
            <w:pPr>
              <w:bidi/>
              <w:jc w:val="center"/>
              <w:rPr>
                <w:rFonts w:ascii="Calibri" w:hAnsi="Calibri" w:cs="B Titr"/>
                <w:noProof/>
                <w:color w:val="000000" w:themeColor="text1"/>
                <w:sz w:val="20"/>
                <w:szCs w:val="20"/>
                <w:rtl/>
                <w:lang w:bidi="fa-IR"/>
              </w:rPr>
            </w:pPr>
          </w:p>
          <w:p w14:paraId="0BB2FF79" w14:textId="77777777" w:rsidR="004667E2" w:rsidRPr="00CC211A" w:rsidRDefault="004667E2" w:rsidP="004667E2">
            <w:pPr>
              <w:bidi/>
              <w:jc w:val="center"/>
              <w:rPr>
                <w:rFonts w:ascii="Calibri" w:hAnsi="Calibri" w:cs="B Titr"/>
                <w:noProof/>
                <w:color w:val="000000" w:themeColor="text1"/>
                <w:sz w:val="20"/>
                <w:szCs w:val="20"/>
                <w:rtl/>
                <w:lang w:bidi="fa-IR"/>
              </w:rPr>
            </w:pPr>
          </w:p>
          <w:p w14:paraId="6CFF8E16" w14:textId="77777777" w:rsidR="004667E2" w:rsidRPr="00CC211A" w:rsidRDefault="004667E2" w:rsidP="004667E2">
            <w:pPr>
              <w:bidi/>
              <w:jc w:val="center"/>
              <w:rPr>
                <w:rFonts w:ascii="Calibri" w:hAnsi="Calibri" w:cs="B Titr"/>
                <w:noProof/>
                <w:color w:val="000000" w:themeColor="text1"/>
                <w:sz w:val="20"/>
                <w:szCs w:val="20"/>
                <w:rtl/>
                <w:lang w:bidi="fa-IR"/>
              </w:rPr>
            </w:pPr>
            <w:r w:rsidRPr="00CC211A">
              <w:rPr>
                <w:rFonts w:ascii="Calibri" w:hAnsi="Calibri" w:cs="B Titr" w:hint="cs"/>
                <w:noProof/>
                <w:color w:val="000000" w:themeColor="text1"/>
                <w:sz w:val="20"/>
                <w:szCs w:val="20"/>
                <w:rtl/>
                <w:lang w:bidi="fa-IR"/>
              </w:rPr>
              <w:t>گام شمار فعالیت بدنی</w:t>
            </w:r>
          </w:p>
        </w:tc>
        <w:tc>
          <w:tcPr>
            <w:tcW w:w="1417" w:type="dxa"/>
          </w:tcPr>
          <w:p w14:paraId="22FAC69F"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پایین</w:t>
            </w:r>
          </w:p>
        </w:tc>
        <w:tc>
          <w:tcPr>
            <w:tcW w:w="1701" w:type="dxa"/>
          </w:tcPr>
          <w:p w14:paraId="09A29982"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124</w:t>
            </w:r>
          </w:p>
        </w:tc>
        <w:tc>
          <w:tcPr>
            <w:tcW w:w="1418" w:type="dxa"/>
          </w:tcPr>
          <w:p w14:paraId="3DE7B83D"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1/32</w:t>
            </w:r>
          </w:p>
        </w:tc>
      </w:tr>
      <w:tr w:rsidR="00CC211A" w:rsidRPr="00CC211A" w14:paraId="13948D32" w14:textId="77777777" w:rsidTr="00990390">
        <w:trPr>
          <w:jc w:val="center"/>
        </w:trPr>
        <w:tc>
          <w:tcPr>
            <w:tcW w:w="2526" w:type="dxa"/>
            <w:vMerge/>
          </w:tcPr>
          <w:p w14:paraId="2B7FCFEF" w14:textId="77777777" w:rsidR="004667E2" w:rsidRPr="00CC211A" w:rsidRDefault="004667E2" w:rsidP="004667E2">
            <w:pPr>
              <w:bidi/>
              <w:jc w:val="center"/>
              <w:rPr>
                <w:rFonts w:ascii="Calibri" w:hAnsi="Calibri" w:cs="B Lotus"/>
                <w:noProof/>
                <w:color w:val="000000" w:themeColor="text1"/>
                <w:sz w:val="26"/>
                <w:szCs w:val="26"/>
                <w:rtl/>
                <w:lang w:bidi="fa-IR"/>
              </w:rPr>
            </w:pPr>
          </w:p>
        </w:tc>
        <w:tc>
          <w:tcPr>
            <w:tcW w:w="1417" w:type="dxa"/>
          </w:tcPr>
          <w:p w14:paraId="6158BF17"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متوسط</w:t>
            </w:r>
          </w:p>
        </w:tc>
        <w:tc>
          <w:tcPr>
            <w:tcW w:w="1701" w:type="dxa"/>
          </w:tcPr>
          <w:p w14:paraId="24A7C932"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155</w:t>
            </w:r>
          </w:p>
        </w:tc>
        <w:tc>
          <w:tcPr>
            <w:tcW w:w="1418" w:type="dxa"/>
          </w:tcPr>
          <w:p w14:paraId="53DE55F5"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2/40</w:t>
            </w:r>
          </w:p>
        </w:tc>
      </w:tr>
      <w:tr w:rsidR="00CC211A" w:rsidRPr="00CC211A" w14:paraId="74015ED2" w14:textId="77777777" w:rsidTr="00990390">
        <w:trPr>
          <w:jc w:val="center"/>
        </w:trPr>
        <w:tc>
          <w:tcPr>
            <w:tcW w:w="2526" w:type="dxa"/>
            <w:vMerge/>
          </w:tcPr>
          <w:p w14:paraId="44F96DF0" w14:textId="77777777" w:rsidR="004667E2" w:rsidRPr="00CC211A" w:rsidRDefault="004667E2" w:rsidP="004667E2">
            <w:pPr>
              <w:bidi/>
              <w:jc w:val="center"/>
              <w:rPr>
                <w:rFonts w:ascii="Calibri" w:hAnsi="Calibri" w:cs="B Lotus"/>
                <w:noProof/>
                <w:color w:val="000000" w:themeColor="text1"/>
                <w:sz w:val="26"/>
                <w:szCs w:val="26"/>
                <w:rtl/>
                <w:lang w:bidi="fa-IR"/>
              </w:rPr>
            </w:pPr>
          </w:p>
        </w:tc>
        <w:tc>
          <w:tcPr>
            <w:tcW w:w="1417" w:type="dxa"/>
          </w:tcPr>
          <w:p w14:paraId="2FFB6190"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بالا</w:t>
            </w:r>
          </w:p>
        </w:tc>
        <w:tc>
          <w:tcPr>
            <w:tcW w:w="1701" w:type="dxa"/>
          </w:tcPr>
          <w:p w14:paraId="59DA8ED4"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107</w:t>
            </w:r>
          </w:p>
        </w:tc>
        <w:tc>
          <w:tcPr>
            <w:tcW w:w="1418" w:type="dxa"/>
          </w:tcPr>
          <w:p w14:paraId="30A639BA"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7/27</w:t>
            </w:r>
          </w:p>
        </w:tc>
      </w:tr>
      <w:tr w:rsidR="00CC211A" w:rsidRPr="00CC211A" w14:paraId="25EAF61F" w14:textId="77777777" w:rsidTr="00990390">
        <w:trPr>
          <w:trHeight w:val="332"/>
          <w:jc w:val="center"/>
        </w:trPr>
        <w:tc>
          <w:tcPr>
            <w:tcW w:w="2526" w:type="dxa"/>
            <w:vMerge/>
          </w:tcPr>
          <w:p w14:paraId="739F9EB7" w14:textId="77777777" w:rsidR="004667E2" w:rsidRPr="00CC211A" w:rsidRDefault="004667E2" w:rsidP="004667E2">
            <w:pPr>
              <w:bidi/>
              <w:jc w:val="center"/>
              <w:rPr>
                <w:rFonts w:ascii="Calibri" w:hAnsi="Calibri" w:cs="B Lotus"/>
                <w:noProof/>
                <w:color w:val="000000" w:themeColor="text1"/>
                <w:sz w:val="26"/>
                <w:szCs w:val="26"/>
                <w:rtl/>
                <w:lang w:bidi="fa-IR"/>
              </w:rPr>
            </w:pPr>
          </w:p>
        </w:tc>
        <w:tc>
          <w:tcPr>
            <w:tcW w:w="1417" w:type="dxa"/>
          </w:tcPr>
          <w:p w14:paraId="4D98B935"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مجموع</w:t>
            </w:r>
          </w:p>
        </w:tc>
        <w:tc>
          <w:tcPr>
            <w:tcW w:w="1701" w:type="dxa"/>
          </w:tcPr>
          <w:p w14:paraId="7706014A"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386</w:t>
            </w:r>
          </w:p>
        </w:tc>
        <w:tc>
          <w:tcPr>
            <w:tcW w:w="1418" w:type="dxa"/>
          </w:tcPr>
          <w:p w14:paraId="3C6C6852" w14:textId="77777777" w:rsidR="004667E2" w:rsidRPr="00CC211A" w:rsidRDefault="004667E2" w:rsidP="004667E2">
            <w:pPr>
              <w:bidi/>
              <w:jc w:val="center"/>
              <w:rPr>
                <w:rFonts w:ascii="Calibri" w:hAnsi="Calibri" w:cs="B Lotus"/>
                <w:noProof/>
                <w:color w:val="000000" w:themeColor="text1"/>
                <w:sz w:val="26"/>
                <w:szCs w:val="26"/>
                <w:rtl/>
                <w:lang w:bidi="fa-IR"/>
              </w:rPr>
            </w:pPr>
            <w:r w:rsidRPr="00CC211A">
              <w:rPr>
                <w:rFonts w:ascii="Calibri" w:hAnsi="Calibri" w:cs="B Lotus" w:hint="cs"/>
                <w:noProof/>
                <w:color w:val="000000" w:themeColor="text1"/>
                <w:sz w:val="26"/>
                <w:szCs w:val="26"/>
                <w:rtl/>
                <w:lang w:bidi="fa-IR"/>
              </w:rPr>
              <w:t>100</w:t>
            </w:r>
          </w:p>
        </w:tc>
      </w:tr>
    </w:tbl>
    <w:p w14:paraId="4BDE53FA"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بعد از بررسی آماره توصیفی متغیرهای </w:t>
      </w:r>
      <w:r w:rsidRPr="00CC211A">
        <w:rPr>
          <w:rFonts w:cs="B Lotus"/>
          <w:color w:val="000000" w:themeColor="text1"/>
          <w:sz w:val="26"/>
          <w:szCs w:val="26"/>
          <w:rtl/>
          <w:lang w:bidi="fa-IR"/>
        </w:rPr>
        <w:t>پژوهش</w:t>
      </w:r>
      <w:r w:rsidRPr="00CC211A">
        <w:rPr>
          <w:rFonts w:cs="B Lotus" w:hint="cs"/>
          <w:color w:val="000000" w:themeColor="text1"/>
          <w:sz w:val="26"/>
          <w:szCs w:val="26"/>
          <w:rtl/>
          <w:lang w:bidi="fa-IR"/>
        </w:rPr>
        <w:t xml:space="preserve"> پایایی مدل با استفاده از پایایی ترکیبی بررسی شد. معیار پایایی ترکیبی در مدل</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سازی معادلات ساختاری معیار بهتری از آلفای </w:t>
      </w:r>
      <w:r w:rsidRPr="00CC211A">
        <w:rPr>
          <w:rFonts w:cs="B Lotus"/>
          <w:color w:val="000000" w:themeColor="text1"/>
          <w:sz w:val="26"/>
          <w:szCs w:val="26"/>
          <w:rtl/>
          <w:lang w:bidi="fa-IR"/>
        </w:rPr>
        <w:t>کرون باخ</w:t>
      </w:r>
      <w:r w:rsidRPr="00CC211A">
        <w:rPr>
          <w:rFonts w:cs="B Lotus" w:hint="cs"/>
          <w:color w:val="000000" w:themeColor="text1"/>
          <w:sz w:val="26"/>
          <w:szCs w:val="26"/>
          <w:rtl/>
          <w:lang w:bidi="fa-IR"/>
        </w:rPr>
        <w:t xml:space="preserve"> به شمار می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رود </w:t>
      </w:r>
      <w:r w:rsidRPr="00CC211A">
        <w:rPr>
          <w:rFonts w:cs="B Lotus"/>
          <w:color w:val="000000" w:themeColor="text1"/>
          <w:sz w:val="26"/>
          <w:szCs w:val="26"/>
          <w:rtl/>
          <w:lang w:bidi="fa-IR"/>
        </w:rPr>
        <w:t>چراکه</w:t>
      </w:r>
      <w:r w:rsidRPr="00CC211A">
        <w:rPr>
          <w:rFonts w:cs="B Lotus" w:hint="cs"/>
          <w:color w:val="000000" w:themeColor="text1"/>
          <w:sz w:val="26"/>
          <w:szCs w:val="26"/>
          <w:rtl/>
          <w:lang w:bidi="fa-IR"/>
        </w:rPr>
        <w:t xml:space="preserve"> در </w:t>
      </w:r>
      <w:r w:rsidRPr="00CC211A">
        <w:rPr>
          <w:rFonts w:cs="B Lotus"/>
          <w:color w:val="000000" w:themeColor="text1"/>
          <w:sz w:val="26"/>
          <w:szCs w:val="26"/>
          <w:rtl/>
          <w:lang w:bidi="fa-IR"/>
        </w:rPr>
        <w:t>محاسبه</w:t>
      </w:r>
      <w:r w:rsidRPr="00CC211A">
        <w:rPr>
          <w:rFonts w:cs="B Lotus" w:hint="cs"/>
          <w:color w:val="000000" w:themeColor="text1"/>
          <w:sz w:val="26"/>
          <w:szCs w:val="26"/>
          <w:rtl/>
          <w:lang w:bidi="fa-IR"/>
        </w:rPr>
        <w:t xml:space="preserve"> آن شاخص</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های با بار عاملی بیشتر اهمیت زیادتری دارند. </w:t>
      </w:r>
      <w:r w:rsidRPr="00CC211A">
        <w:rPr>
          <w:rFonts w:cs="B Lotus"/>
          <w:color w:val="000000" w:themeColor="text1"/>
          <w:sz w:val="26"/>
          <w:szCs w:val="26"/>
          <w:rtl/>
          <w:lang w:bidi="fa-IR"/>
        </w:rPr>
        <w:t>با توجه</w:t>
      </w:r>
      <w:r w:rsidRPr="00CC211A">
        <w:rPr>
          <w:rFonts w:cs="B Lotus" w:hint="cs"/>
          <w:color w:val="000000" w:themeColor="text1"/>
          <w:sz w:val="26"/>
          <w:szCs w:val="26"/>
          <w:rtl/>
          <w:lang w:bidi="fa-IR"/>
        </w:rPr>
        <w:t xml:space="preserve"> به موارد فوق و همچنین جدول دو تمامی متغیرها مورد تائید هستند، لذا برازش مناسب مدل</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های اندازه</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گیری تائید می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شوند میانگین واریانس </w:t>
      </w:r>
      <w:r w:rsidRPr="00CC211A">
        <w:rPr>
          <w:rFonts w:cs="B Lotus"/>
          <w:color w:val="000000" w:themeColor="text1"/>
          <w:sz w:val="26"/>
          <w:szCs w:val="26"/>
          <w:rtl/>
          <w:lang w:bidi="fa-IR"/>
        </w:rPr>
        <w:t>استخراج‌شده</w:t>
      </w:r>
      <w:r w:rsidRPr="00CC211A">
        <w:rPr>
          <w:rFonts w:cs="B Lotus" w:hint="cs"/>
          <w:b/>
          <w:bCs/>
          <w:color w:val="000000" w:themeColor="text1"/>
          <w:sz w:val="26"/>
          <w:szCs w:val="26"/>
          <w:rtl/>
          <w:lang w:bidi="fa-IR"/>
        </w:rPr>
        <w:t>:</w:t>
      </w:r>
      <w:r w:rsidRPr="00CC211A">
        <w:rPr>
          <w:rFonts w:cs="B Lotus" w:hint="cs"/>
          <w:color w:val="000000" w:themeColor="text1"/>
          <w:sz w:val="26"/>
          <w:szCs w:val="26"/>
          <w:rtl/>
          <w:lang w:bidi="fa-IR"/>
        </w:rPr>
        <w:t xml:space="preserve"> شاخص میانگین واریانس </w:t>
      </w:r>
      <w:r w:rsidRPr="00CC211A">
        <w:rPr>
          <w:rFonts w:cs="B Lotus"/>
          <w:color w:val="000000" w:themeColor="text1"/>
          <w:sz w:val="26"/>
          <w:szCs w:val="26"/>
          <w:rtl/>
          <w:lang w:bidi="fa-IR"/>
        </w:rPr>
        <w:t>استخراج‌شده</w:t>
      </w:r>
      <w:r w:rsidRPr="00CC211A">
        <w:rPr>
          <w:rFonts w:cs="B Lotus" w:hint="cs"/>
          <w:color w:val="000000" w:themeColor="text1"/>
          <w:sz w:val="26"/>
          <w:szCs w:val="26"/>
          <w:rtl/>
          <w:lang w:bidi="fa-IR"/>
        </w:rPr>
        <w:t xml:space="preserve"> (</w:t>
      </w:r>
      <w:r w:rsidRPr="00CC211A">
        <w:rPr>
          <w:rFonts w:asciiTheme="majorBidi" w:hAnsiTheme="majorBidi" w:cs="B Lotus"/>
          <w:color w:val="000000" w:themeColor="text1"/>
          <w:sz w:val="26"/>
          <w:szCs w:val="26"/>
          <w:lang w:bidi="fa-IR"/>
        </w:rPr>
        <w:t>AVE</w:t>
      </w:r>
      <w:r w:rsidRPr="00CC211A">
        <w:rPr>
          <w:rFonts w:cs="B Lotus" w:hint="cs"/>
          <w:color w:val="000000" w:themeColor="text1"/>
          <w:sz w:val="26"/>
          <w:szCs w:val="26"/>
          <w:rtl/>
          <w:lang w:bidi="fa-IR"/>
        </w:rPr>
        <w:t xml:space="preserve">) بیانگر میانگین واریانس به اشتراک </w:t>
      </w:r>
      <w:r w:rsidRPr="00CC211A">
        <w:rPr>
          <w:rFonts w:cs="B Lotus"/>
          <w:color w:val="000000" w:themeColor="text1"/>
          <w:sz w:val="26"/>
          <w:szCs w:val="26"/>
          <w:rtl/>
          <w:lang w:bidi="fa-IR"/>
        </w:rPr>
        <w:t>گذاشته‌شده</w:t>
      </w:r>
      <w:r w:rsidRPr="00CC211A">
        <w:rPr>
          <w:rFonts w:cs="B Lotus" w:hint="cs"/>
          <w:color w:val="000000" w:themeColor="text1"/>
          <w:sz w:val="26"/>
          <w:szCs w:val="26"/>
          <w:rtl/>
          <w:lang w:bidi="fa-IR"/>
        </w:rPr>
        <w:t xml:space="preserve"> بین هر متغیر با شاخص</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های خود است، نتایج در جدول 2 ارائه‌شده است.</w:t>
      </w:r>
    </w:p>
    <w:p w14:paraId="2B487A22" w14:textId="77777777" w:rsidR="004667E2" w:rsidRPr="00CC211A" w:rsidRDefault="004667E2" w:rsidP="004667E2">
      <w:pPr>
        <w:bidi/>
        <w:spacing w:after="0" w:line="240" w:lineRule="auto"/>
        <w:jc w:val="center"/>
        <w:rPr>
          <w:rFonts w:cs="B Lotus"/>
          <w:b/>
          <w:bCs/>
          <w:color w:val="000000" w:themeColor="text1"/>
          <w:rtl/>
          <w:lang w:bidi="fa-IR"/>
        </w:rPr>
      </w:pPr>
      <w:r w:rsidRPr="00CC211A">
        <w:rPr>
          <w:rFonts w:cs="B Lotus" w:hint="cs"/>
          <w:b/>
          <w:bCs/>
          <w:color w:val="000000" w:themeColor="text1"/>
          <w:rtl/>
          <w:lang w:bidi="fa-IR"/>
        </w:rPr>
        <w:t>جدول 2. پایایی ترکیبی مدل</w:t>
      </w:r>
    </w:p>
    <w:tbl>
      <w:tblPr>
        <w:tblStyle w:val="TableGrid"/>
        <w:tblW w:w="0" w:type="auto"/>
        <w:jc w:val="center"/>
        <w:tblLayout w:type="fixed"/>
        <w:tblLook w:val="04A0" w:firstRow="1" w:lastRow="0" w:firstColumn="1" w:lastColumn="0" w:noHBand="0" w:noVBand="1"/>
      </w:tblPr>
      <w:tblGrid>
        <w:gridCol w:w="2343"/>
        <w:gridCol w:w="3123"/>
      </w:tblGrid>
      <w:tr w:rsidR="00CC211A" w:rsidRPr="00CC211A" w14:paraId="4534F098" w14:textId="77777777" w:rsidTr="00990390">
        <w:trPr>
          <w:trHeight w:val="350"/>
          <w:jc w:val="center"/>
        </w:trPr>
        <w:tc>
          <w:tcPr>
            <w:tcW w:w="2343" w:type="dxa"/>
          </w:tcPr>
          <w:p w14:paraId="16823BCD"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پایایی ترکیبی</w:t>
            </w:r>
          </w:p>
        </w:tc>
        <w:tc>
          <w:tcPr>
            <w:tcW w:w="3123" w:type="dxa"/>
          </w:tcPr>
          <w:p w14:paraId="1D3CEBF6"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 xml:space="preserve">میانگین واریانس </w:t>
            </w:r>
            <w:r w:rsidRPr="00CC211A">
              <w:rPr>
                <w:rFonts w:ascii="Calibri" w:hAnsi="Calibri" w:cs="B Titr"/>
                <w:b/>
                <w:bCs/>
                <w:noProof/>
                <w:color w:val="000000" w:themeColor="text1"/>
                <w:sz w:val="20"/>
                <w:szCs w:val="20"/>
                <w:rtl/>
              </w:rPr>
              <w:t>استخراج‌شده</w:t>
            </w:r>
          </w:p>
        </w:tc>
      </w:tr>
      <w:tr w:rsidR="00CC211A" w:rsidRPr="00CC211A" w14:paraId="7B99CCD8" w14:textId="77777777" w:rsidTr="00990390">
        <w:trPr>
          <w:trHeight w:val="305"/>
          <w:jc w:val="center"/>
        </w:trPr>
        <w:tc>
          <w:tcPr>
            <w:tcW w:w="2343" w:type="dxa"/>
          </w:tcPr>
          <w:p w14:paraId="1AFEC1DA"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1</w:t>
            </w:r>
          </w:p>
        </w:tc>
        <w:tc>
          <w:tcPr>
            <w:tcW w:w="3123" w:type="dxa"/>
          </w:tcPr>
          <w:p w14:paraId="3A5F7860"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1</w:t>
            </w:r>
          </w:p>
        </w:tc>
      </w:tr>
      <w:tr w:rsidR="00CC211A" w:rsidRPr="00CC211A" w14:paraId="7AE855C0" w14:textId="77777777" w:rsidTr="00990390">
        <w:trPr>
          <w:trHeight w:val="332"/>
          <w:jc w:val="center"/>
        </w:trPr>
        <w:tc>
          <w:tcPr>
            <w:tcW w:w="2343" w:type="dxa"/>
          </w:tcPr>
          <w:p w14:paraId="56546FBB"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89/0</w:t>
            </w:r>
          </w:p>
        </w:tc>
        <w:tc>
          <w:tcPr>
            <w:tcW w:w="3123" w:type="dxa"/>
          </w:tcPr>
          <w:p w14:paraId="004F3D1E"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52/0</w:t>
            </w:r>
          </w:p>
        </w:tc>
      </w:tr>
      <w:tr w:rsidR="00CC211A" w:rsidRPr="00CC211A" w14:paraId="1F094C4F" w14:textId="77777777" w:rsidTr="00990390">
        <w:trPr>
          <w:trHeight w:val="173"/>
          <w:jc w:val="center"/>
        </w:trPr>
        <w:tc>
          <w:tcPr>
            <w:tcW w:w="2343" w:type="dxa"/>
          </w:tcPr>
          <w:p w14:paraId="3E2EAD40"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1</w:t>
            </w:r>
          </w:p>
        </w:tc>
        <w:tc>
          <w:tcPr>
            <w:tcW w:w="3123" w:type="dxa"/>
          </w:tcPr>
          <w:p w14:paraId="1FB933EA"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1</w:t>
            </w:r>
          </w:p>
        </w:tc>
      </w:tr>
      <w:tr w:rsidR="00CC211A" w:rsidRPr="00CC211A" w14:paraId="5FD00740" w14:textId="77777777" w:rsidTr="00990390">
        <w:trPr>
          <w:trHeight w:val="305"/>
          <w:jc w:val="center"/>
        </w:trPr>
        <w:tc>
          <w:tcPr>
            <w:tcW w:w="2343" w:type="dxa"/>
          </w:tcPr>
          <w:p w14:paraId="42C1444C"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lastRenderedPageBreak/>
              <w:t>97/0</w:t>
            </w:r>
          </w:p>
        </w:tc>
        <w:tc>
          <w:tcPr>
            <w:tcW w:w="3123" w:type="dxa"/>
          </w:tcPr>
          <w:p w14:paraId="0B65EA09"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95/0</w:t>
            </w:r>
          </w:p>
        </w:tc>
      </w:tr>
    </w:tbl>
    <w:p w14:paraId="4AB313FE" w14:textId="77777777" w:rsidR="004667E2" w:rsidRPr="00CC211A" w:rsidRDefault="004667E2" w:rsidP="004667E2">
      <w:pPr>
        <w:bidi/>
        <w:spacing w:after="0" w:line="240" w:lineRule="auto"/>
        <w:jc w:val="both"/>
        <w:rPr>
          <w:rFonts w:cs="B Lotus"/>
          <w:color w:val="000000" w:themeColor="text1"/>
          <w:sz w:val="26"/>
          <w:szCs w:val="26"/>
          <w:rtl/>
        </w:rPr>
      </w:pPr>
    </w:p>
    <w:p w14:paraId="1260690F" w14:textId="1BBA5BBF" w:rsidR="004667E2" w:rsidRPr="00CC211A" w:rsidRDefault="004667E2" w:rsidP="00990390">
      <w:pPr>
        <w:bidi/>
        <w:spacing w:after="0" w:line="240" w:lineRule="auto"/>
        <w:jc w:val="both"/>
        <w:rPr>
          <w:rFonts w:cs="B Lotus"/>
          <w:color w:val="000000" w:themeColor="text1"/>
          <w:sz w:val="26"/>
          <w:szCs w:val="26"/>
          <w:rtl/>
        </w:rPr>
      </w:pPr>
      <w:r w:rsidRPr="00CC211A">
        <w:rPr>
          <w:rFonts w:cs="B Lotus" w:hint="cs"/>
          <w:color w:val="000000" w:themeColor="text1"/>
          <w:sz w:val="26"/>
          <w:szCs w:val="26"/>
          <w:rtl/>
        </w:rPr>
        <w:t xml:space="preserve">در مرحله بعد ارتباط بین متغیرهای پژوهش با استفاده از آزمون پیرسون موردبررسی قرار گرفت. نتایج جدول (4) همبستگی بین </w:t>
      </w:r>
      <w:r w:rsidRPr="00CC211A">
        <w:rPr>
          <w:rFonts w:cs="B Lotus"/>
          <w:color w:val="000000" w:themeColor="text1"/>
          <w:sz w:val="26"/>
          <w:szCs w:val="26"/>
          <w:rtl/>
        </w:rPr>
        <w:t>متغ</w:t>
      </w:r>
      <w:r w:rsidRPr="00CC211A">
        <w:rPr>
          <w:rFonts w:cs="B Lotus" w:hint="cs"/>
          <w:color w:val="000000" w:themeColor="text1"/>
          <w:sz w:val="26"/>
          <w:szCs w:val="26"/>
          <w:rtl/>
        </w:rPr>
        <w:t>ی</w:t>
      </w:r>
      <w:r w:rsidRPr="00CC211A">
        <w:rPr>
          <w:rFonts w:cs="B Lotus" w:hint="eastAsia"/>
          <w:color w:val="000000" w:themeColor="text1"/>
          <w:sz w:val="26"/>
          <w:szCs w:val="26"/>
          <w:rtl/>
        </w:rPr>
        <w:t>رها</w:t>
      </w:r>
      <w:r w:rsidRPr="00CC211A">
        <w:rPr>
          <w:rFonts w:cs="B Lotus" w:hint="cs"/>
          <w:color w:val="000000" w:themeColor="text1"/>
          <w:sz w:val="26"/>
          <w:szCs w:val="26"/>
          <w:rtl/>
        </w:rPr>
        <w:t xml:space="preserve"> را نشان می دهد.</w:t>
      </w:r>
    </w:p>
    <w:p w14:paraId="17AB10BC" w14:textId="77777777" w:rsidR="004667E2" w:rsidRPr="00CC211A" w:rsidRDefault="004667E2" w:rsidP="004667E2">
      <w:pPr>
        <w:bidi/>
        <w:spacing w:after="0" w:line="240" w:lineRule="auto"/>
        <w:jc w:val="center"/>
        <w:rPr>
          <w:rFonts w:cs="B Lotus"/>
          <w:b/>
          <w:bCs/>
          <w:color w:val="000000" w:themeColor="text1"/>
          <w:rtl/>
        </w:rPr>
      </w:pPr>
      <w:r w:rsidRPr="00CC211A">
        <w:rPr>
          <w:rFonts w:cs="B Lotus" w:hint="cs"/>
          <w:b/>
          <w:bCs/>
          <w:color w:val="000000" w:themeColor="text1"/>
          <w:rtl/>
        </w:rPr>
        <w:t>جدول3. ماتریس همبستگی بین متغیرهای پژوهش</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851"/>
        <w:gridCol w:w="992"/>
        <w:gridCol w:w="850"/>
        <w:gridCol w:w="996"/>
        <w:gridCol w:w="2548"/>
      </w:tblGrid>
      <w:tr w:rsidR="00CC211A" w:rsidRPr="00CC211A" w14:paraId="687C855F" w14:textId="77777777" w:rsidTr="00990390">
        <w:trPr>
          <w:trHeight w:val="482"/>
          <w:jc w:val="center"/>
        </w:trPr>
        <w:tc>
          <w:tcPr>
            <w:tcW w:w="851" w:type="dxa"/>
          </w:tcPr>
          <w:p w14:paraId="63183240" w14:textId="77777777" w:rsidR="00990390" w:rsidRPr="00CC211A" w:rsidRDefault="00990390" w:rsidP="00990390">
            <w:pPr>
              <w:spacing w:after="0" w:line="240" w:lineRule="auto"/>
              <w:jc w:val="center"/>
              <w:rPr>
                <w:rFonts w:cs="B Titr"/>
                <w:b/>
                <w:bCs/>
                <w:color w:val="000000" w:themeColor="text1"/>
                <w:sz w:val="20"/>
                <w:szCs w:val="20"/>
              </w:rPr>
            </w:pPr>
            <w:r w:rsidRPr="00CC211A">
              <w:rPr>
                <w:rFonts w:cs="B Titr" w:hint="cs"/>
                <w:b/>
                <w:bCs/>
                <w:color w:val="000000" w:themeColor="text1"/>
                <w:sz w:val="20"/>
                <w:szCs w:val="20"/>
                <w:rtl/>
              </w:rPr>
              <w:t>6</w:t>
            </w:r>
          </w:p>
        </w:tc>
        <w:tc>
          <w:tcPr>
            <w:tcW w:w="851" w:type="dxa"/>
          </w:tcPr>
          <w:p w14:paraId="324C9A1E" w14:textId="77777777" w:rsidR="00990390" w:rsidRPr="00CC211A" w:rsidRDefault="00990390" w:rsidP="00990390">
            <w:pPr>
              <w:spacing w:after="0" w:line="240" w:lineRule="auto"/>
              <w:jc w:val="center"/>
              <w:rPr>
                <w:rFonts w:cs="B Titr"/>
                <w:b/>
                <w:bCs/>
                <w:color w:val="000000" w:themeColor="text1"/>
                <w:sz w:val="20"/>
                <w:szCs w:val="20"/>
                <w:rtl/>
              </w:rPr>
            </w:pPr>
            <w:r w:rsidRPr="00CC211A">
              <w:rPr>
                <w:rFonts w:cs="B Titr" w:hint="cs"/>
                <w:b/>
                <w:bCs/>
                <w:color w:val="000000" w:themeColor="text1"/>
                <w:sz w:val="20"/>
                <w:szCs w:val="20"/>
                <w:rtl/>
              </w:rPr>
              <w:t>5</w:t>
            </w:r>
          </w:p>
        </w:tc>
        <w:tc>
          <w:tcPr>
            <w:tcW w:w="851" w:type="dxa"/>
          </w:tcPr>
          <w:p w14:paraId="3FC134B5" w14:textId="77777777" w:rsidR="00990390" w:rsidRPr="00CC211A" w:rsidRDefault="00990390" w:rsidP="00990390">
            <w:pPr>
              <w:spacing w:after="0" w:line="240" w:lineRule="auto"/>
              <w:jc w:val="center"/>
              <w:rPr>
                <w:rFonts w:cs="B Titr"/>
                <w:b/>
                <w:bCs/>
                <w:color w:val="000000" w:themeColor="text1"/>
                <w:sz w:val="20"/>
                <w:szCs w:val="20"/>
                <w:rtl/>
              </w:rPr>
            </w:pPr>
            <w:r w:rsidRPr="00CC211A">
              <w:rPr>
                <w:rFonts w:cs="B Titr" w:hint="cs"/>
                <w:b/>
                <w:bCs/>
                <w:color w:val="000000" w:themeColor="text1"/>
                <w:sz w:val="20"/>
                <w:szCs w:val="20"/>
                <w:rtl/>
              </w:rPr>
              <w:t>4</w:t>
            </w:r>
          </w:p>
        </w:tc>
        <w:tc>
          <w:tcPr>
            <w:tcW w:w="992" w:type="dxa"/>
          </w:tcPr>
          <w:p w14:paraId="720FEC5A" w14:textId="77777777" w:rsidR="00990390" w:rsidRPr="00CC211A" w:rsidRDefault="00990390" w:rsidP="00990390">
            <w:pPr>
              <w:spacing w:after="0" w:line="240" w:lineRule="auto"/>
              <w:jc w:val="center"/>
              <w:rPr>
                <w:rFonts w:cs="B Titr"/>
                <w:b/>
                <w:bCs/>
                <w:color w:val="000000" w:themeColor="text1"/>
                <w:sz w:val="20"/>
                <w:szCs w:val="20"/>
              </w:rPr>
            </w:pPr>
            <w:r w:rsidRPr="00CC211A">
              <w:rPr>
                <w:rFonts w:cs="B Titr" w:hint="cs"/>
                <w:b/>
                <w:bCs/>
                <w:color w:val="000000" w:themeColor="text1"/>
                <w:sz w:val="20"/>
                <w:szCs w:val="20"/>
                <w:rtl/>
              </w:rPr>
              <w:t>3</w:t>
            </w:r>
          </w:p>
        </w:tc>
        <w:tc>
          <w:tcPr>
            <w:tcW w:w="850" w:type="dxa"/>
          </w:tcPr>
          <w:p w14:paraId="67EB2869" w14:textId="77777777" w:rsidR="00990390" w:rsidRPr="00CC211A" w:rsidRDefault="00990390" w:rsidP="00990390">
            <w:pPr>
              <w:spacing w:after="0" w:line="240" w:lineRule="auto"/>
              <w:jc w:val="center"/>
              <w:rPr>
                <w:rFonts w:cs="B Titr"/>
                <w:b/>
                <w:bCs/>
                <w:color w:val="000000" w:themeColor="text1"/>
                <w:sz w:val="20"/>
                <w:szCs w:val="20"/>
              </w:rPr>
            </w:pPr>
            <w:r w:rsidRPr="00CC211A">
              <w:rPr>
                <w:rFonts w:cs="B Titr" w:hint="cs"/>
                <w:b/>
                <w:bCs/>
                <w:color w:val="000000" w:themeColor="text1"/>
                <w:sz w:val="20"/>
                <w:szCs w:val="20"/>
                <w:rtl/>
              </w:rPr>
              <w:t>2</w:t>
            </w:r>
          </w:p>
        </w:tc>
        <w:tc>
          <w:tcPr>
            <w:tcW w:w="996" w:type="dxa"/>
          </w:tcPr>
          <w:p w14:paraId="437A3DC1" w14:textId="77777777" w:rsidR="00990390" w:rsidRPr="00CC211A" w:rsidRDefault="00990390" w:rsidP="00990390">
            <w:pPr>
              <w:bidi/>
              <w:spacing w:after="0" w:line="240" w:lineRule="auto"/>
              <w:jc w:val="center"/>
              <w:rPr>
                <w:rFonts w:cs="B Titr"/>
                <w:b/>
                <w:bCs/>
                <w:color w:val="000000" w:themeColor="text1"/>
                <w:sz w:val="20"/>
                <w:szCs w:val="20"/>
                <w:rtl/>
              </w:rPr>
            </w:pPr>
            <w:r w:rsidRPr="00CC211A">
              <w:rPr>
                <w:rFonts w:cs="B Titr" w:hint="cs"/>
                <w:b/>
                <w:bCs/>
                <w:color w:val="000000" w:themeColor="text1"/>
                <w:sz w:val="20"/>
                <w:szCs w:val="20"/>
                <w:rtl/>
              </w:rPr>
              <w:t>1</w:t>
            </w:r>
          </w:p>
        </w:tc>
        <w:tc>
          <w:tcPr>
            <w:tcW w:w="2548" w:type="dxa"/>
          </w:tcPr>
          <w:p w14:paraId="439FE762" w14:textId="77777777" w:rsidR="00990390" w:rsidRPr="00CC211A" w:rsidRDefault="00990390" w:rsidP="00990390">
            <w:pPr>
              <w:spacing w:after="0" w:line="240" w:lineRule="auto"/>
              <w:jc w:val="center"/>
              <w:rPr>
                <w:rFonts w:cs="B Titr"/>
                <w:b/>
                <w:bCs/>
                <w:color w:val="000000" w:themeColor="text1"/>
                <w:sz w:val="20"/>
                <w:szCs w:val="20"/>
              </w:rPr>
            </w:pPr>
            <w:r w:rsidRPr="00CC211A">
              <w:rPr>
                <w:rFonts w:cs="B Titr"/>
                <w:b/>
                <w:bCs/>
                <w:color w:val="000000" w:themeColor="text1"/>
                <w:sz w:val="20"/>
                <w:szCs w:val="20"/>
                <w:rtl/>
              </w:rPr>
              <w:t>متغ</w:t>
            </w:r>
            <w:r w:rsidRPr="00CC211A">
              <w:rPr>
                <w:rFonts w:cs="B Titr" w:hint="cs"/>
                <w:b/>
                <w:bCs/>
                <w:color w:val="000000" w:themeColor="text1"/>
                <w:sz w:val="20"/>
                <w:szCs w:val="20"/>
                <w:rtl/>
              </w:rPr>
              <w:t>ی</w:t>
            </w:r>
            <w:r w:rsidRPr="00CC211A">
              <w:rPr>
                <w:rFonts w:cs="B Titr" w:hint="eastAsia"/>
                <w:b/>
                <w:bCs/>
                <w:color w:val="000000" w:themeColor="text1"/>
                <w:sz w:val="20"/>
                <w:szCs w:val="20"/>
                <w:rtl/>
              </w:rPr>
              <w:t>رها</w:t>
            </w:r>
          </w:p>
        </w:tc>
      </w:tr>
      <w:tr w:rsidR="00CC211A" w:rsidRPr="00CC211A" w14:paraId="52DB35CD" w14:textId="77777777" w:rsidTr="00990390">
        <w:trPr>
          <w:trHeight w:val="353"/>
          <w:jc w:val="center"/>
        </w:trPr>
        <w:tc>
          <w:tcPr>
            <w:tcW w:w="851" w:type="dxa"/>
          </w:tcPr>
          <w:p w14:paraId="0C158780" w14:textId="77777777" w:rsidR="00990390" w:rsidRPr="00CC211A" w:rsidRDefault="00990390" w:rsidP="00990390">
            <w:pPr>
              <w:spacing w:after="0" w:line="240" w:lineRule="auto"/>
              <w:jc w:val="center"/>
              <w:rPr>
                <w:rFonts w:cs="B Lotus"/>
                <w:color w:val="000000" w:themeColor="text1"/>
                <w:sz w:val="20"/>
                <w:szCs w:val="20"/>
              </w:rPr>
            </w:pPr>
          </w:p>
        </w:tc>
        <w:tc>
          <w:tcPr>
            <w:tcW w:w="851" w:type="dxa"/>
          </w:tcPr>
          <w:p w14:paraId="30FBE1E3" w14:textId="77777777" w:rsidR="00990390" w:rsidRPr="00CC211A" w:rsidRDefault="00990390" w:rsidP="00990390">
            <w:pPr>
              <w:spacing w:after="0" w:line="240" w:lineRule="auto"/>
              <w:jc w:val="center"/>
              <w:rPr>
                <w:rFonts w:cs="B Lotus"/>
                <w:color w:val="000000" w:themeColor="text1"/>
                <w:sz w:val="20"/>
                <w:szCs w:val="20"/>
                <w:rtl/>
              </w:rPr>
            </w:pPr>
          </w:p>
        </w:tc>
        <w:tc>
          <w:tcPr>
            <w:tcW w:w="851" w:type="dxa"/>
          </w:tcPr>
          <w:p w14:paraId="4A1597A2" w14:textId="77777777" w:rsidR="00990390" w:rsidRPr="00CC211A" w:rsidRDefault="00990390" w:rsidP="00990390">
            <w:pPr>
              <w:spacing w:after="0" w:line="240" w:lineRule="auto"/>
              <w:jc w:val="center"/>
              <w:rPr>
                <w:rFonts w:cs="B Lotus"/>
                <w:color w:val="000000" w:themeColor="text1"/>
                <w:sz w:val="20"/>
                <w:szCs w:val="20"/>
                <w:rtl/>
              </w:rPr>
            </w:pPr>
          </w:p>
        </w:tc>
        <w:tc>
          <w:tcPr>
            <w:tcW w:w="992" w:type="dxa"/>
          </w:tcPr>
          <w:p w14:paraId="3966F758" w14:textId="77777777" w:rsidR="00990390" w:rsidRPr="00CC211A" w:rsidRDefault="00990390" w:rsidP="00990390">
            <w:pPr>
              <w:spacing w:after="0" w:line="240" w:lineRule="auto"/>
              <w:jc w:val="center"/>
              <w:rPr>
                <w:rFonts w:cs="B Lotus"/>
                <w:color w:val="000000" w:themeColor="text1"/>
                <w:sz w:val="20"/>
                <w:szCs w:val="20"/>
              </w:rPr>
            </w:pPr>
          </w:p>
        </w:tc>
        <w:tc>
          <w:tcPr>
            <w:tcW w:w="850" w:type="dxa"/>
          </w:tcPr>
          <w:p w14:paraId="3E2BCE79" w14:textId="77777777" w:rsidR="00990390" w:rsidRPr="00CC211A" w:rsidRDefault="00990390" w:rsidP="00990390">
            <w:pPr>
              <w:spacing w:after="0" w:line="240" w:lineRule="auto"/>
              <w:jc w:val="center"/>
              <w:rPr>
                <w:rFonts w:cs="B Lotus"/>
                <w:color w:val="000000" w:themeColor="text1"/>
                <w:sz w:val="20"/>
                <w:szCs w:val="20"/>
              </w:rPr>
            </w:pPr>
          </w:p>
        </w:tc>
        <w:tc>
          <w:tcPr>
            <w:tcW w:w="996" w:type="dxa"/>
          </w:tcPr>
          <w:p w14:paraId="319CDA30" w14:textId="77777777" w:rsidR="00990390" w:rsidRPr="00CC211A" w:rsidRDefault="00990390" w:rsidP="00990390">
            <w:pPr>
              <w:spacing w:after="0" w:line="240" w:lineRule="auto"/>
              <w:jc w:val="center"/>
              <w:rPr>
                <w:rFonts w:cs="B Lotus"/>
                <w:color w:val="000000" w:themeColor="text1"/>
                <w:sz w:val="20"/>
                <w:szCs w:val="20"/>
                <w:rtl/>
                <w:lang w:bidi="fa-IR"/>
              </w:rPr>
            </w:pPr>
            <w:r w:rsidRPr="00CC211A">
              <w:rPr>
                <w:rFonts w:cs="B Lotus" w:hint="cs"/>
                <w:color w:val="000000" w:themeColor="text1"/>
                <w:sz w:val="20"/>
                <w:szCs w:val="20"/>
                <w:rtl/>
                <w:lang w:bidi="fa-IR"/>
              </w:rPr>
              <w:t>1</w:t>
            </w:r>
          </w:p>
        </w:tc>
        <w:tc>
          <w:tcPr>
            <w:tcW w:w="2548" w:type="dxa"/>
          </w:tcPr>
          <w:p w14:paraId="696B424B" w14:textId="77777777" w:rsidR="00990390" w:rsidRPr="00CC211A" w:rsidRDefault="00990390" w:rsidP="00990390">
            <w:pPr>
              <w:spacing w:after="0" w:line="240" w:lineRule="auto"/>
              <w:jc w:val="right"/>
              <w:rPr>
                <w:rFonts w:cs="B Titr"/>
                <w:color w:val="000000" w:themeColor="text1"/>
                <w:sz w:val="20"/>
                <w:szCs w:val="20"/>
              </w:rPr>
            </w:pPr>
            <w:r w:rsidRPr="00CC211A">
              <w:rPr>
                <w:rFonts w:cs="B Titr" w:hint="cs"/>
                <w:color w:val="000000" w:themeColor="text1"/>
                <w:sz w:val="20"/>
                <w:szCs w:val="20"/>
                <w:rtl/>
              </w:rPr>
              <w:t>1. خود گزارشی فعالیت بدنی</w:t>
            </w:r>
          </w:p>
        </w:tc>
      </w:tr>
      <w:tr w:rsidR="00CC211A" w:rsidRPr="00CC211A" w14:paraId="1CB0EC33" w14:textId="77777777" w:rsidTr="00990390">
        <w:trPr>
          <w:trHeight w:val="353"/>
          <w:jc w:val="center"/>
        </w:trPr>
        <w:tc>
          <w:tcPr>
            <w:tcW w:w="851" w:type="dxa"/>
          </w:tcPr>
          <w:p w14:paraId="3EABCB4B" w14:textId="77777777" w:rsidR="00990390" w:rsidRPr="00CC211A" w:rsidRDefault="00990390" w:rsidP="00990390">
            <w:pPr>
              <w:spacing w:after="0" w:line="240" w:lineRule="auto"/>
              <w:jc w:val="center"/>
              <w:rPr>
                <w:rFonts w:cs="B Lotus"/>
                <w:color w:val="000000" w:themeColor="text1"/>
                <w:sz w:val="20"/>
                <w:szCs w:val="20"/>
              </w:rPr>
            </w:pPr>
          </w:p>
        </w:tc>
        <w:tc>
          <w:tcPr>
            <w:tcW w:w="851" w:type="dxa"/>
          </w:tcPr>
          <w:p w14:paraId="5FA2E392" w14:textId="77777777" w:rsidR="00990390" w:rsidRPr="00CC211A" w:rsidRDefault="00990390" w:rsidP="00990390">
            <w:pPr>
              <w:spacing w:after="0" w:line="240" w:lineRule="auto"/>
              <w:jc w:val="center"/>
              <w:rPr>
                <w:rFonts w:cs="B Lotus"/>
                <w:color w:val="000000" w:themeColor="text1"/>
                <w:sz w:val="20"/>
                <w:szCs w:val="20"/>
                <w:rtl/>
                <w:lang w:bidi="fa-IR"/>
              </w:rPr>
            </w:pPr>
          </w:p>
        </w:tc>
        <w:tc>
          <w:tcPr>
            <w:tcW w:w="851" w:type="dxa"/>
          </w:tcPr>
          <w:p w14:paraId="07014464" w14:textId="77777777" w:rsidR="00990390" w:rsidRPr="00CC211A" w:rsidRDefault="00990390" w:rsidP="00990390">
            <w:pPr>
              <w:spacing w:after="0" w:line="240" w:lineRule="auto"/>
              <w:jc w:val="center"/>
              <w:rPr>
                <w:rFonts w:cs="B Lotus"/>
                <w:color w:val="000000" w:themeColor="text1"/>
                <w:sz w:val="20"/>
                <w:szCs w:val="20"/>
                <w:rtl/>
                <w:lang w:bidi="fa-IR"/>
              </w:rPr>
            </w:pPr>
          </w:p>
        </w:tc>
        <w:tc>
          <w:tcPr>
            <w:tcW w:w="992" w:type="dxa"/>
          </w:tcPr>
          <w:p w14:paraId="56A95677" w14:textId="77777777" w:rsidR="00990390" w:rsidRPr="00CC211A" w:rsidRDefault="00990390" w:rsidP="00990390">
            <w:pPr>
              <w:spacing w:after="0" w:line="240" w:lineRule="auto"/>
              <w:jc w:val="center"/>
              <w:rPr>
                <w:rFonts w:cs="B Lotus"/>
                <w:color w:val="000000" w:themeColor="text1"/>
                <w:sz w:val="20"/>
                <w:szCs w:val="20"/>
                <w:rtl/>
                <w:lang w:bidi="fa-IR"/>
              </w:rPr>
            </w:pPr>
          </w:p>
        </w:tc>
        <w:tc>
          <w:tcPr>
            <w:tcW w:w="850" w:type="dxa"/>
          </w:tcPr>
          <w:p w14:paraId="3966FE87" w14:textId="77777777" w:rsidR="00990390" w:rsidRPr="00CC211A" w:rsidRDefault="00990390" w:rsidP="00990390">
            <w:pPr>
              <w:spacing w:after="0" w:line="240" w:lineRule="auto"/>
              <w:jc w:val="center"/>
              <w:rPr>
                <w:rFonts w:cs="B Lotus"/>
                <w:color w:val="000000" w:themeColor="text1"/>
                <w:sz w:val="20"/>
                <w:szCs w:val="20"/>
              </w:rPr>
            </w:pPr>
            <w:r w:rsidRPr="00CC211A">
              <w:rPr>
                <w:rFonts w:cs="B Lotus" w:hint="cs"/>
                <w:color w:val="000000" w:themeColor="text1"/>
                <w:sz w:val="20"/>
                <w:szCs w:val="20"/>
                <w:rtl/>
              </w:rPr>
              <w:t>1</w:t>
            </w:r>
          </w:p>
        </w:tc>
        <w:tc>
          <w:tcPr>
            <w:tcW w:w="996" w:type="dxa"/>
          </w:tcPr>
          <w:p w14:paraId="3F3F5F1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53/0</w:t>
            </w:r>
            <w:r w:rsidRPr="00CC211A">
              <w:rPr>
                <w:rFonts w:cs="B Lotus" w:hint="cs"/>
                <w:color w:val="000000" w:themeColor="text1"/>
                <w:sz w:val="20"/>
                <w:szCs w:val="20"/>
                <w:vertAlign w:val="superscript"/>
                <w:rtl/>
              </w:rPr>
              <w:t>*</w:t>
            </w:r>
          </w:p>
        </w:tc>
        <w:tc>
          <w:tcPr>
            <w:tcW w:w="2548" w:type="dxa"/>
          </w:tcPr>
          <w:p w14:paraId="7D2F5A87" w14:textId="77777777" w:rsidR="00990390" w:rsidRPr="00CC211A" w:rsidRDefault="00990390" w:rsidP="00990390">
            <w:pPr>
              <w:spacing w:after="0" w:line="240" w:lineRule="auto"/>
              <w:jc w:val="right"/>
              <w:rPr>
                <w:rFonts w:cs="B Titr"/>
                <w:color w:val="000000" w:themeColor="text1"/>
                <w:sz w:val="20"/>
                <w:szCs w:val="20"/>
              </w:rPr>
            </w:pPr>
            <w:r w:rsidRPr="00CC211A">
              <w:rPr>
                <w:rFonts w:cs="B Titr" w:hint="cs"/>
                <w:color w:val="000000" w:themeColor="text1"/>
                <w:sz w:val="20"/>
                <w:szCs w:val="20"/>
                <w:rtl/>
              </w:rPr>
              <w:t>2. گام شمار فعالیت بدنی</w:t>
            </w:r>
          </w:p>
        </w:tc>
      </w:tr>
      <w:tr w:rsidR="00CC211A" w:rsidRPr="00CC211A" w14:paraId="535F3CCC" w14:textId="77777777" w:rsidTr="00990390">
        <w:trPr>
          <w:trHeight w:val="353"/>
          <w:jc w:val="center"/>
        </w:trPr>
        <w:tc>
          <w:tcPr>
            <w:tcW w:w="851" w:type="dxa"/>
          </w:tcPr>
          <w:p w14:paraId="4A621D72" w14:textId="77777777" w:rsidR="00990390" w:rsidRPr="00CC211A" w:rsidRDefault="00990390" w:rsidP="00990390">
            <w:pPr>
              <w:spacing w:after="0" w:line="240" w:lineRule="auto"/>
              <w:jc w:val="center"/>
              <w:rPr>
                <w:rFonts w:cs="B Lotus"/>
                <w:color w:val="000000" w:themeColor="text1"/>
                <w:sz w:val="20"/>
                <w:szCs w:val="20"/>
              </w:rPr>
            </w:pPr>
          </w:p>
        </w:tc>
        <w:tc>
          <w:tcPr>
            <w:tcW w:w="851" w:type="dxa"/>
          </w:tcPr>
          <w:p w14:paraId="31106BBE" w14:textId="77777777" w:rsidR="00990390" w:rsidRPr="00CC211A" w:rsidRDefault="00990390" w:rsidP="00990390">
            <w:pPr>
              <w:spacing w:after="0" w:line="240" w:lineRule="auto"/>
              <w:jc w:val="center"/>
              <w:rPr>
                <w:rFonts w:cs="B Lotus"/>
                <w:color w:val="000000" w:themeColor="text1"/>
                <w:sz w:val="20"/>
                <w:szCs w:val="20"/>
                <w:rtl/>
              </w:rPr>
            </w:pPr>
          </w:p>
        </w:tc>
        <w:tc>
          <w:tcPr>
            <w:tcW w:w="851" w:type="dxa"/>
          </w:tcPr>
          <w:p w14:paraId="5E021CE2" w14:textId="77777777" w:rsidR="00990390" w:rsidRPr="00CC211A" w:rsidRDefault="00990390" w:rsidP="00990390">
            <w:pPr>
              <w:spacing w:after="0" w:line="240" w:lineRule="auto"/>
              <w:jc w:val="center"/>
              <w:rPr>
                <w:rFonts w:cs="B Lotus"/>
                <w:color w:val="000000" w:themeColor="text1"/>
                <w:sz w:val="20"/>
                <w:szCs w:val="20"/>
                <w:rtl/>
              </w:rPr>
            </w:pPr>
          </w:p>
        </w:tc>
        <w:tc>
          <w:tcPr>
            <w:tcW w:w="992" w:type="dxa"/>
          </w:tcPr>
          <w:p w14:paraId="121AE12C" w14:textId="77777777" w:rsidR="00990390" w:rsidRPr="00CC211A" w:rsidRDefault="00990390" w:rsidP="00990390">
            <w:pPr>
              <w:spacing w:after="0" w:line="240" w:lineRule="auto"/>
              <w:jc w:val="center"/>
              <w:rPr>
                <w:rFonts w:cs="B Lotus"/>
                <w:color w:val="000000" w:themeColor="text1"/>
                <w:sz w:val="20"/>
                <w:szCs w:val="20"/>
              </w:rPr>
            </w:pPr>
            <w:r w:rsidRPr="00CC211A">
              <w:rPr>
                <w:rFonts w:cs="B Lotus" w:hint="cs"/>
                <w:color w:val="000000" w:themeColor="text1"/>
                <w:sz w:val="20"/>
                <w:szCs w:val="20"/>
                <w:rtl/>
              </w:rPr>
              <w:t>1</w:t>
            </w:r>
          </w:p>
        </w:tc>
        <w:tc>
          <w:tcPr>
            <w:tcW w:w="850" w:type="dxa"/>
          </w:tcPr>
          <w:p w14:paraId="2C3D0B02"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31/0</w:t>
            </w:r>
            <w:r w:rsidRPr="00CC211A">
              <w:rPr>
                <w:rFonts w:cs="B Lotus" w:hint="cs"/>
                <w:color w:val="000000" w:themeColor="text1"/>
                <w:sz w:val="20"/>
                <w:szCs w:val="20"/>
                <w:vertAlign w:val="superscript"/>
                <w:rtl/>
              </w:rPr>
              <w:t>*</w:t>
            </w:r>
          </w:p>
        </w:tc>
        <w:tc>
          <w:tcPr>
            <w:tcW w:w="996" w:type="dxa"/>
          </w:tcPr>
          <w:p w14:paraId="3CDC242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37/0-</w:t>
            </w:r>
            <w:r w:rsidRPr="00CC211A">
              <w:rPr>
                <w:rFonts w:cs="B Lotus" w:hint="cs"/>
                <w:color w:val="000000" w:themeColor="text1"/>
                <w:sz w:val="20"/>
                <w:szCs w:val="20"/>
                <w:vertAlign w:val="superscript"/>
                <w:rtl/>
              </w:rPr>
              <w:t>*</w:t>
            </w:r>
          </w:p>
        </w:tc>
        <w:tc>
          <w:tcPr>
            <w:tcW w:w="2548" w:type="dxa"/>
          </w:tcPr>
          <w:p w14:paraId="64635FCE" w14:textId="003C4022" w:rsidR="00990390" w:rsidRPr="00CC211A" w:rsidRDefault="00C44D12" w:rsidP="00990390">
            <w:pPr>
              <w:spacing w:after="0" w:line="240" w:lineRule="auto"/>
              <w:jc w:val="right"/>
              <w:rPr>
                <w:rFonts w:cs="B Titr"/>
                <w:color w:val="000000" w:themeColor="text1"/>
                <w:sz w:val="20"/>
                <w:szCs w:val="20"/>
              </w:rPr>
            </w:pPr>
            <w:r>
              <w:rPr>
                <w:rFonts w:cs="B Titr" w:hint="cs"/>
                <w:color w:val="000000" w:themeColor="text1"/>
                <w:sz w:val="20"/>
                <w:szCs w:val="20"/>
                <w:rtl/>
              </w:rPr>
              <w:t xml:space="preserve">3. </w:t>
            </w:r>
            <w:r w:rsidRPr="00C44D12">
              <w:rPr>
                <w:rFonts w:cs="B Titr" w:hint="cs"/>
                <w:color w:val="00B0F0"/>
                <w:sz w:val="20"/>
                <w:szCs w:val="20"/>
                <w:rtl/>
              </w:rPr>
              <w:t>آزمون</w:t>
            </w:r>
            <w:r w:rsidR="00990390" w:rsidRPr="00CC211A">
              <w:rPr>
                <w:rFonts w:cs="B Titr" w:hint="cs"/>
                <w:color w:val="000000" w:themeColor="text1"/>
                <w:sz w:val="20"/>
                <w:szCs w:val="20"/>
                <w:rtl/>
              </w:rPr>
              <w:t xml:space="preserve"> </w:t>
            </w:r>
            <w:r w:rsidR="00EA49AF">
              <w:rPr>
                <w:rFonts w:cs="B Titr" w:hint="cs"/>
                <w:color w:val="000000" w:themeColor="text1"/>
                <w:sz w:val="20"/>
                <w:szCs w:val="20"/>
                <w:rtl/>
              </w:rPr>
              <w:t xml:space="preserve">آمادگی </w:t>
            </w:r>
            <w:bookmarkStart w:id="0" w:name="_GoBack"/>
            <w:bookmarkEnd w:id="0"/>
            <w:r w:rsidR="00990390" w:rsidRPr="00CC211A">
              <w:rPr>
                <w:rFonts w:cs="B Titr" w:hint="cs"/>
                <w:color w:val="000000" w:themeColor="text1"/>
                <w:sz w:val="20"/>
                <w:szCs w:val="20"/>
                <w:rtl/>
              </w:rPr>
              <w:t>قلبی عروقی</w:t>
            </w:r>
          </w:p>
        </w:tc>
      </w:tr>
      <w:tr w:rsidR="00CC211A" w:rsidRPr="00CC211A" w14:paraId="5D80928F" w14:textId="77777777" w:rsidTr="00990390">
        <w:trPr>
          <w:trHeight w:val="353"/>
          <w:jc w:val="center"/>
        </w:trPr>
        <w:tc>
          <w:tcPr>
            <w:tcW w:w="851" w:type="dxa"/>
          </w:tcPr>
          <w:p w14:paraId="07AC4B95" w14:textId="77777777" w:rsidR="00990390" w:rsidRPr="00CC211A" w:rsidRDefault="00990390" w:rsidP="00990390">
            <w:pPr>
              <w:spacing w:after="0" w:line="240" w:lineRule="auto"/>
              <w:jc w:val="center"/>
              <w:rPr>
                <w:rFonts w:cs="B Lotus"/>
                <w:color w:val="000000" w:themeColor="text1"/>
                <w:sz w:val="20"/>
                <w:szCs w:val="20"/>
                <w:rtl/>
              </w:rPr>
            </w:pPr>
          </w:p>
        </w:tc>
        <w:tc>
          <w:tcPr>
            <w:tcW w:w="851" w:type="dxa"/>
          </w:tcPr>
          <w:p w14:paraId="77DC5510" w14:textId="77777777" w:rsidR="00990390" w:rsidRPr="00CC211A" w:rsidRDefault="00990390" w:rsidP="00990390">
            <w:pPr>
              <w:spacing w:after="0" w:line="240" w:lineRule="auto"/>
              <w:jc w:val="center"/>
              <w:rPr>
                <w:rFonts w:cs="B Lotus"/>
                <w:color w:val="000000" w:themeColor="text1"/>
                <w:sz w:val="20"/>
                <w:szCs w:val="20"/>
                <w:rtl/>
              </w:rPr>
            </w:pPr>
          </w:p>
        </w:tc>
        <w:tc>
          <w:tcPr>
            <w:tcW w:w="851" w:type="dxa"/>
          </w:tcPr>
          <w:p w14:paraId="5AB84105" w14:textId="77777777" w:rsidR="00990390" w:rsidRPr="00CC211A" w:rsidRDefault="00990390" w:rsidP="00990390">
            <w:pPr>
              <w:spacing w:after="0" w:line="240" w:lineRule="auto"/>
              <w:jc w:val="center"/>
              <w:rPr>
                <w:rFonts w:cs="B Lotus"/>
                <w:color w:val="000000" w:themeColor="text1"/>
                <w:sz w:val="20"/>
                <w:szCs w:val="20"/>
                <w:rtl/>
              </w:rPr>
            </w:pPr>
            <w:r w:rsidRPr="00CC211A">
              <w:rPr>
                <w:rFonts w:cs="B Lotus" w:hint="cs"/>
                <w:color w:val="000000" w:themeColor="text1"/>
                <w:sz w:val="20"/>
                <w:szCs w:val="20"/>
                <w:rtl/>
              </w:rPr>
              <w:t>1</w:t>
            </w:r>
          </w:p>
        </w:tc>
        <w:tc>
          <w:tcPr>
            <w:tcW w:w="992" w:type="dxa"/>
          </w:tcPr>
          <w:p w14:paraId="69A3408B"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49/0</w:t>
            </w:r>
            <w:r w:rsidRPr="00CC211A">
              <w:rPr>
                <w:rFonts w:cs="B Lotus" w:hint="cs"/>
                <w:color w:val="000000" w:themeColor="text1"/>
                <w:sz w:val="20"/>
                <w:szCs w:val="20"/>
                <w:vertAlign w:val="superscript"/>
                <w:rtl/>
              </w:rPr>
              <w:t>*</w:t>
            </w:r>
          </w:p>
        </w:tc>
        <w:tc>
          <w:tcPr>
            <w:tcW w:w="850" w:type="dxa"/>
          </w:tcPr>
          <w:p w14:paraId="36F00BA2"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53/0</w:t>
            </w:r>
            <w:r w:rsidRPr="00CC211A">
              <w:rPr>
                <w:rFonts w:cs="B Lotus" w:hint="cs"/>
                <w:color w:val="000000" w:themeColor="text1"/>
                <w:sz w:val="20"/>
                <w:szCs w:val="20"/>
                <w:vertAlign w:val="superscript"/>
                <w:rtl/>
              </w:rPr>
              <w:t>*</w:t>
            </w:r>
          </w:p>
        </w:tc>
        <w:tc>
          <w:tcPr>
            <w:tcW w:w="996" w:type="dxa"/>
          </w:tcPr>
          <w:p w14:paraId="31FB1859"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55/0</w:t>
            </w:r>
            <w:r w:rsidRPr="00CC211A">
              <w:rPr>
                <w:rFonts w:cs="B Lotus" w:hint="cs"/>
                <w:color w:val="000000" w:themeColor="text1"/>
                <w:sz w:val="20"/>
                <w:szCs w:val="20"/>
                <w:vertAlign w:val="superscript"/>
                <w:rtl/>
              </w:rPr>
              <w:t>*</w:t>
            </w:r>
          </w:p>
        </w:tc>
        <w:tc>
          <w:tcPr>
            <w:tcW w:w="2548" w:type="dxa"/>
          </w:tcPr>
          <w:p w14:paraId="08E1E7A6" w14:textId="77777777" w:rsidR="00990390" w:rsidRPr="00CC211A" w:rsidRDefault="00990390" w:rsidP="00990390">
            <w:pPr>
              <w:spacing w:after="0" w:line="240" w:lineRule="auto"/>
              <w:jc w:val="right"/>
              <w:rPr>
                <w:rFonts w:cs="B Titr"/>
                <w:color w:val="000000" w:themeColor="text1"/>
                <w:sz w:val="20"/>
                <w:szCs w:val="20"/>
              </w:rPr>
            </w:pPr>
            <w:r w:rsidRPr="00CC211A">
              <w:rPr>
                <w:rFonts w:cs="B Titr" w:hint="cs"/>
                <w:color w:val="000000" w:themeColor="text1"/>
                <w:sz w:val="20"/>
                <w:szCs w:val="20"/>
                <w:rtl/>
              </w:rPr>
              <w:t>4. شایستگی ادراک‌شده</w:t>
            </w:r>
          </w:p>
        </w:tc>
      </w:tr>
      <w:tr w:rsidR="00CC211A" w:rsidRPr="00CC211A" w14:paraId="6EB50E9C" w14:textId="77777777" w:rsidTr="00990390">
        <w:trPr>
          <w:trHeight w:val="353"/>
          <w:jc w:val="center"/>
        </w:trPr>
        <w:tc>
          <w:tcPr>
            <w:tcW w:w="851" w:type="dxa"/>
          </w:tcPr>
          <w:p w14:paraId="28836E30" w14:textId="77777777" w:rsidR="00990390" w:rsidRPr="00CC211A" w:rsidRDefault="00990390" w:rsidP="00990390">
            <w:pPr>
              <w:spacing w:after="0" w:line="240" w:lineRule="auto"/>
              <w:jc w:val="center"/>
              <w:rPr>
                <w:rFonts w:cs="B Lotus"/>
                <w:color w:val="000000" w:themeColor="text1"/>
                <w:sz w:val="20"/>
                <w:szCs w:val="20"/>
                <w:rtl/>
              </w:rPr>
            </w:pPr>
          </w:p>
        </w:tc>
        <w:tc>
          <w:tcPr>
            <w:tcW w:w="851" w:type="dxa"/>
          </w:tcPr>
          <w:p w14:paraId="5526F30A" w14:textId="77777777" w:rsidR="00990390" w:rsidRPr="00CC211A" w:rsidRDefault="00990390" w:rsidP="00990390">
            <w:pPr>
              <w:spacing w:after="0" w:line="240" w:lineRule="auto"/>
              <w:jc w:val="center"/>
              <w:rPr>
                <w:rFonts w:cs="B Lotus"/>
                <w:color w:val="000000" w:themeColor="text1"/>
                <w:sz w:val="20"/>
                <w:szCs w:val="20"/>
                <w:rtl/>
              </w:rPr>
            </w:pPr>
            <w:r w:rsidRPr="00CC211A">
              <w:rPr>
                <w:rFonts w:cs="B Lotus" w:hint="cs"/>
                <w:color w:val="000000" w:themeColor="text1"/>
                <w:sz w:val="20"/>
                <w:szCs w:val="20"/>
                <w:rtl/>
              </w:rPr>
              <w:t>1</w:t>
            </w:r>
          </w:p>
        </w:tc>
        <w:tc>
          <w:tcPr>
            <w:tcW w:w="851" w:type="dxa"/>
          </w:tcPr>
          <w:p w14:paraId="5246AB09"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35/0</w:t>
            </w:r>
            <w:r w:rsidRPr="00CC211A">
              <w:rPr>
                <w:rFonts w:cs="B Lotus" w:hint="cs"/>
                <w:color w:val="000000" w:themeColor="text1"/>
                <w:sz w:val="20"/>
                <w:szCs w:val="20"/>
                <w:vertAlign w:val="superscript"/>
                <w:rtl/>
              </w:rPr>
              <w:t>*</w:t>
            </w:r>
          </w:p>
        </w:tc>
        <w:tc>
          <w:tcPr>
            <w:tcW w:w="992" w:type="dxa"/>
          </w:tcPr>
          <w:p w14:paraId="7C1C616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46/0-</w:t>
            </w:r>
            <w:r w:rsidRPr="00CC211A">
              <w:rPr>
                <w:rFonts w:cs="B Lotus" w:hint="cs"/>
                <w:color w:val="000000" w:themeColor="text1"/>
                <w:sz w:val="20"/>
                <w:szCs w:val="20"/>
                <w:vertAlign w:val="superscript"/>
                <w:rtl/>
              </w:rPr>
              <w:t>*</w:t>
            </w:r>
          </w:p>
        </w:tc>
        <w:tc>
          <w:tcPr>
            <w:tcW w:w="850" w:type="dxa"/>
          </w:tcPr>
          <w:p w14:paraId="67D13376"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39/0</w:t>
            </w:r>
            <w:r w:rsidRPr="00CC211A">
              <w:rPr>
                <w:rFonts w:cs="B Lotus" w:hint="cs"/>
                <w:color w:val="000000" w:themeColor="text1"/>
                <w:sz w:val="20"/>
                <w:szCs w:val="20"/>
                <w:vertAlign w:val="superscript"/>
                <w:rtl/>
              </w:rPr>
              <w:t>*</w:t>
            </w:r>
          </w:p>
        </w:tc>
        <w:tc>
          <w:tcPr>
            <w:tcW w:w="996" w:type="dxa"/>
          </w:tcPr>
          <w:p w14:paraId="5FB012B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30/0</w:t>
            </w:r>
            <w:r w:rsidRPr="00CC211A">
              <w:rPr>
                <w:rFonts w:cs="B Lotus" w:hint="cs"/>
                <w:color w:val="000000" w:themeColor="text1"/>
                <w:sz w:val="20"/>
                <w:szCs w:val="20"/>
                <w:vertAlign w:val="superscript"/>
                <w:rtl/>
              </w:rPr>
              <w:t>*</w:t>
            </w:r>
          </w:p>
        </w:tc>
        <w:tc>
          <w:tcPr>
            <w:tcW w:w="2548" w:type="dxa"/>
          </w:tcPr>
          <w:p w14:paraId="00CA5F42" w14:textId="77777777" w:rsidR="00990390" w:rsidRPr="00CC211A" w:rsidRDefault="00990390" w:rsidP="00990390">
            <w:pPr>
              <w:spacing w:after="0" w:line="240" w:lineRule="auto"/>
              <w:jc w:val="right"/>
              <w:rPr>
                <w:rFonts w:cs="B Titr"/>
                <w:color w:val="000000" w:themeColor="text1"/>
                <w:sz w:val="20"/>
                <w:szCs w:val="20"/>
              </w:rPr>
            </w:pPr>
            <w:r w:rsidRPr="00CC211A">
              <w:rPr>
                <w:rFonts w:cs="B Titr" w:hint="cs"/>
                <w:color w:val="000000" w:themeColor="text1"/>
                <w:sz w:val="20"/>
                <w:szCs w:val="20"/>
                <w:rtl/>
              </w:rPr>
              <w:t>5. شایستگی حرکتی</w:t>
            </w:r>
          </w:p>
        </w:tc>
      </w:tr>
      <w:tr w:rsidR="00CC211A" w:rsidRPr="00CC211A" w14:paraId="1BBC0B1C" w14:textId="77777777" w:rsidTr="00990390">
        <w:trPr>
          <w:trHeight w:val="353"/>
          <w:jc w:val="center"/>
        </w:trPr>
        <w:tc>
          <w:tcPr>
            <w:tcW w:w="851" w:type="dxa"/>
          </w:tcPr>
          <w:p w14:paraId="32FE7A40" w14:textId="77777777" w:rsidR="00990390" w:rsidRPr="00CC211A" w:rsidRDefault="00990390" w:rsidP="00990390">
            <w:pPr>
              <w:spacing w:after="0" w:line="240" w:lineRule="auto"/>
              <w:jc w:val="center"/>
              <w:rPr>
                <w:rFonts w:cs="B Lotus"/>
                <w:color w:val="000000" w:themeColor="text1"/>
                <w:sz w:val="20"/>
                <w:szCs w:val="20"/>
                <w:rtl/>
              </w:rPr>
            </w:pPr>
            <w:r w:rsidRPr="00CC211A">
              <w:rPr>
                <w:rFonts w:cs="B Lotus" w:hint="cs"/>
                <w:color w:val="000000" w:themeColor="text1"/>
                <w:sz w:val="20"/>
                <w:szCs w:val="20"/>
                <w:rtl/>
              </w:rPr>
              <w:t>1</w:t>
            </w:r>
          </w:p>
        </w:tc>
        <w:tc>
          <w:tcPr>
            <w:tcW w:w="851" w:type="dxa"/>
          </w:tcPr>
          <w:p w14:paraId="67A4A6C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48/0-</w:t>
            </w:r>
            <w:r w:rsidRPr="00CC211A">
              <w:rPr>
                <w:rFonts w:cs="B Lotus" w:hint="cs"/>
                <w:color w:val="000000" w:themeColor="text1"/>
                <w:sz w:val="20"/>
                <w:szCs w:val="20"/>
                <w:vertAlign w:val="superscript"/>
                <w:rtl/>
              </w:rPr>
              <w:t>*</w:t>
            </w:r>
          </w:p>
        </w:tc>
        <w:tc>
          <w:tcPr>
            <w:tcW w:w="851" w:type="dxa"/>
          </w:tcPr>
          <w:p w14:paraId="329E8BEA"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41/0-</w:t>
            </w:r>
            <w:r w:rsidRPr="00CC211A">
              <w:rPr>
                <w:rFonts w:cs="B Lotus" w:hint="cs"/>
                <w:color w:val="000000" w:themeColor="text1"/>
                <w:sz w:val="20"/>
                <w:szCs w:val="20"/>
                <w:vertAlign w:val="superscript"/>
                <w:rtl/>
              </w:rPr>
              <w:t>*</w:t>
            </w:r>
          </w:p>
        </w:tc>
        <w:tc>
          <w:tcPr>
            <w:tcW w:w="992" w:type="dxa"/>
          </w:tcPr>
          <w:p w14:paraId="076A5A44"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63/0</w:t>
            </w:r>
            <w:r w:rsidRPr="00CC211A">
              <w:rPr>
                <w:rFonts w:cs="B Lotus" w:hint="cs"/>
                <w:color w:val="000000" w:themeColor="text1"/>
                <w:sz w:val="20"/>
                <w:szCs w:val="20"/>
                <w:vertAlign w:val="superscript"/>
                <w:rtl/>
              </w:rPr>
              <w:t>*</w:t>
            </w:r>
          </w:p>
        </w:tc>
        <w:tc>
          <w:tcPr>
            <w:tcW w:w="850" w:type="dxa"/>
          </w:tcPr>
          <w:p w14:paraId="16159668"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21/0-</w:t>
            </w:r>
            <w:r w:rsidRPr="00CC211A">
              <w:rPr>
                <w:rFonts w:cs="B Lotus" w:hint="cs"/>
                <w:color w:val="000000" w:themeColor="text1"/>
                <w:sz w:val="20"/>
                <w:szCs w:val="20"/>
                <w:vertAlign w:val="superscript"/>
                <w:rtl/>
              </w:rPr>
              <w:t>*</w:t>
            </w:r>
          </w:p>
        </w:tc>
        <w:tc>
          <w:tcPr>
            <w:tcW w:w="996" w:type="dxa"/>
          </w:tcPr>
          <w:p w14:paraId="5537D3FE" w14:textId="77777777" w:rsidR="00990390" w:rsidRPr="00CC211A" w:rsidRDefault="00990390" w:rsidP="00990390">
            <w:pPr>
              <w:spacing w:after="0" w:line="240" w:lineRule="auto"/>
              <w:jc w:val="center"/>
              <w:rPr>
                <w:rFonts w:cs="B Lotus"/>
                <w:color w:val="000000" w:themeColor="text1"/>
                <w:sz w:val="20"/>
                <w:szCs w:val="20"/>
                <w:vertAlign w:val="superscript"/>
                <w:rtl/>
              </w:rPr>
            </w:pPr>
            <w:r w:rsidRPr="00CC211A">
              <w:rPr>
                <w:rFonts w:cs="B Lotus" w:hint="cs"/>
                <w:color w:val="000000" w:themeColor="text1"/>
                <w:sz w:val="20"/>
                <w:szCs w:val="20"/>
                <w:rtl/>
              </w:rPr>
              <w:t>24/0-</w:t>
            </w:r>
            <w:r w:rsidRPr="00CC211A">
              <w:rPr>
                <w:rFonts w:cs="B Lotus" w:hint="cs"/>
                <w:color w:val="000000" w:themeColor="text1"/>
                <w:sz w:val="20"/>
                <w:szCs w:val="20"/>
                <w:vertAlign w:val="superscript"/>
                <w:rtl/>
              </w:rPr>
              <w:t>*</w:t>
            </w:r>
          </w:p>
        </w:tc>
        <w:tc>
          <w:tcPr>
            <w:tcW w:w="2548" w:type="dxa"/>
          </w:tcPr>
          <w:p w14:paraId="59CCAAA9" w14:textId="77777777" w:rsidR="00990390" w:rsidRPr="00CC211A" w:rsidRDefault="00990390" w:rsidP="00990390">
            <w:pPr>
              <w:spacing w:after="0" w:line="240" w:lineRule="auto"/>
              <w:jc w:val="right"/>
              <w:rPr>
                <w:rFonts w:cs="B Titr"/>
                <w:color w:val="000000" w:themeColor="text1"/>
                <w:sz w:val="20"/>
                <w:szCs w:val="20"/>
                <w:rtl/>
              </w:rPr>
            </w:pPr>
            <w:r w:rsidRPr="00CC211A">
              <w:rPr>
                <w:rFonts w:cs="B Titr" w:hint="cs"/>
                <w:color w:val="000000" w:themeColor="text1"/>
                <w:sz w:val="20"/>
                <w:szCs w:val="20"/>
                <w:rtl/>
              </w:rPr>
              <w:t>6. شاخص توده بدن</w:t>
            </w:r>
          </w:p>
        </w:tc>
      </w:tr>
    </w:tbl>
    <w:p w14:paraId="538D4079" w14:textId="1C0F8DA9" w:rsidR="004667E2" w:rsidRPr="00CC211A" w:rsidRDefault="00990390" w:rsidP="00990390">
      <w:pPr>
        <w:bidi/>
        <w:spacing w:after="0" w:line="240" w:lineRule="auto"/>
        <w:rPr>
          <w:rFonts w:cs="B Titr"/>
          <w:color w:val="000000" w:themeColor="text1"/>
          <w:sz w:val="18"/>
          <w:szCs w:val="18"/>
          <w:rtl/>
          <w:lang w:bidi="fa-IR"/>
        </w:rPr>
      </w:pPr>
      <w:r w:rsidRPr="00CC211A">
        <w:rPr>
          <w:rFonts w:cs="B Lotus" w:hint="cs"/>
          <w:color w:val="000000" w:themeColor="text1"/>
          <w:sz w:val="18"/>
          <w:szCs w:val="18"/>
          <w:rtl/>
          <w:lang w:bidi="fa-IR"/>
        </w:rPr>
        <w:t xml:space="preserve">          *</w:t>
      </w:r>
      <w:r w:rsidRPr="00CC211A">
        <w:rPr>
          <w:rFonts w:asciiTheme="minorBidi" w:hAnsiTheme="minorBidi" w:cs="B Lotus"/>
          <w:color w:val="000000" w:themeColor="text1"/>
          <w:sz w:val="18"/>
          <w:szCs w:val="18"/>
          <w:rtl/>
          <w:lang w:bidi="fa-IR"/>
        </w:rPr>
        <w:t>سطح معناداری</w:t>
      </w:r>
      <w:r w:rsidRPr="00CC211A">
        <w:rPr>
          <w:rFonts w:cs="B Titr" w:hint="cs"/>
          <w:color w:val="000000" w:themeColor="text1"/>
          <w:sz w:val="18"/>
          <w:szCs w:val="18"/>
          <w:rtl/>
          <w:lang w:bidi="fa-IR"/>
        </w:rPr>
        <w:t xml:space="preserve"> </w:t>
      </w:r>
      <w:r w:rsidRPr="00CC211A">
        <w:rPr>
          <w:rFonts w:cs="B Lotus" w:hint="cs"/>
          <w:color w:val="000000" w:themeColor="text1"/>
          <w:sz w:val="18"/>
          <w:szCs w:val="18"/>
          <w:rtl/>
          <w:lang w:bidi="fa-IR"/>
        </w:rPr>
        <w:t>05/0</w:t>
      </w:r>
      <w:r w:rsidRPr="00CC211A">
        <w:rPr>
          <w:rFonts w:asciiTheme="majorBidi" w:hAnsiTheme="majorBidi" w:cstheme="majorBidi"/>
          <w:color w:val="000000" w:themeColor="text1"/>
          <w:sz w:val="18"/>
          <w:szCs w:val="18"/>
          <w:lang w:bidi="fa-IR"/>
        </w:rPr>
        <w:t>P&gt;</w:t>
      </w:r>
    </w:p>
    <w:p w14:paraId="6CEF3FB1" w14:textId="77777777" w:rsidR="004667E2" w:rsidRPr="00CC211A" w:rsidRDefault="004667E2" w:rsidP="004667E2">
      <w:pPr>
        <w:bidi/>
        <w:spacing w:after="0" w:line="240" w:lineRule="auto"/>
        <w:jc w:val="both"/>
        <w:rPr>
          <w:rFonts w:cs="B Titr"/>
          <w:b/>
          <w:bCs/>
          <w:color w:val="000000" w:themeColor="text1"/>
          <w:rtl/>
          <w:lang w:bidi="fa-IR"/>
        </w:rPr>
      </w:pPr>
      <w:r w:rsidRPr="00CC211A">
        <w:rPr>
          <w:rFonts w:cs="B Titr" w:hint="cs"/>
          <w:b/>
          <w:bCs/>
          <w:color w:val="000000" w:themeColor="text1"/>
          <w:rtl/>
          <w:lang w:bidi="fa-IR"/>
        </w:rPr>
        <w:t>آزمون مدل مفهومی پژوهش</w:t>
      </w:r>
    </w:p>
    <w:p w14:paraId="316B4C0F"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مدل پژوهش با استفاده از مدل معادلات ساختاری مبتنی بر واریانس و با استفاده از نرم</w:t>
      </w:r>
      <w:r w:rsidRPr="00CC211A">
        <w:rPr>
          <w:rFonts w:cs="B Lotus" w:hint="cs"/>
          <w:color w:val="000000" w:themeColor="text1"/>
          <w:sz w:val="26"/>
          <w:szCs w:val="26"/>
          <w:rtl/>
          <w:lang w:bidi="fa-IR"/>
        </w:rPr>
        <w:softHyphen/>
        <w:t xml:space="preserve">افزار ویژال پی ال اس مورد آزمون قرار گرفت. از طریق </w:t>
      </w:r>
      <w:r w:rsidRPr="00CC211A">
        <w:rPr>
          <w:rFonts w:cs="B Lotus"/>
          <w:color w:val="000000" w:themeColor="text1"/>
          <w:sz w:val="26"/>
          <w:szCs w:val="26"/>
          <w:rtl/>
          <w:lang w:bidi="fa-IR"/>
        </w:rPr>
        <w:t xml:space="preserve">مدل </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اب</w:t>
      </w:r>
      <w:r w:rsidRPr="00CC211A">
        <w:rPr>
          <w:rFonts w:cs="B Lotus" w:hint="cs"/>
          <w:color w:val="000000" w:themeColor="text1"/>
          <w:sz w:val="26"/>
          <w:szCs w:val="26"/>
          <w:rtl/>
          <w:lang w:bidi="fa-IR"/>
        </w:rPr>
        <w:t>ی ویژوال پی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ال</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اس می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توان ضرایب رگرسیون استاندارد را برای مسیرها، ضرایب تعیین را برای متغیرهای درونی و </w:t>
      </w:r>
      <w:r w:rsidRPr="00CC211A">
        <w:rPr>
          <w:rFonts w:cs="B Lotus"/>
          <w:color w:val="000000" w:themeColor="text1"/>
          <w:sz w:val="26"/>
          <w:szCs w:val="26"/>
          <w:rtl/>
          <w:lang w:bidi="fa-IR"/>
        </w:rPr>
        <w:t>اندازه</w:t>
      </w:r>
      <w:r w:rsidRPr="00CC211A">
        <w:rPr>
          <w:rFonts w:cs="B Lotus" w:hint="cs"/>
          <w:color w:val="000000" w:themeColor="text1"/>
          <w:sz w:val="26"/>
          <w:szCs w:val="26"/>
          <w:rtl/>
          <w:lang w:bidi="fa-IR"/>
        </w:rPr>
        <w:t xml:space="preserve"> شاخص را برای مدل مفهومی </w:t>
      </w:r>
      <w:r w:rsidRPr="00CC211A">
        <w:rPr>
          <w:rFonts w:cs="B Lotus"/>
          <w:color w:val="000000" w:themeColor="text1"/>
          <w:sz w:val="26"/>
          <w:szCs w:val="26"/>
          <w:rtl/>
          <w:lang w:bidi="fa-IR"/>
        </w:rPr>
        <w:t>به دست</w:t>
      </w:r>
      <w:r w:rsidRPr="00CC211A">
        <w:rPr>
          <w:rFonts w:cs="B Lotus" w:hint="cs"/>
          <w:color w:val="000000" w:themeColor="text1"/>
          <w:sz w:val="26"/>
          <w:szCs w:val="26"/>
          <w:rtl/>
          <w:lang w:bidi="fa-IR"/>
        </w:rPr>
        <w:t xml:space="preserve"> آورد. </w:t>
      </w:r>
    </w:p>
    <w:p w14:paraId="7C519E82"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rPr>
        <w:t xml:space="preserve">نتایج جدول شماره پنج گویای این مطلب است که </w:t>
      </w:r>
      <w:r w:rsidRPr="00CC211A">
        <w:rPr>
          <w:rFonts w:cs="B Lotus"/>
          <w:color w:val="000000" w:themeColor="text1"/>
          <w:sz w:val="26"/>
          <w:szCs w:val="26"/>
          <w:rtl/>
        </w:rPr>
        <w:t>شاخص‌ها</w:t>
      </w:r>
      <w:r w:rsidRPr="00CC211A">
        <w:rPr>
          <w:rFonts w:cs="B Lotus" w:hint="cs"/>
          <w:color w:val="000000" w:themeColor="text1"/>
          <w:sz w:val="26"/>
          <w:szCs w:val="26"/>
          <w:rtl/>
        </w:rPr>
        <w:t xml:space="preserve">ی مدل در سطح قابل قبولی قرار دارند، بدین معنی که مدل  پژوهش از برازش </w:t>
      </w:r>
      <w:r w:rsidRPr="00CC211A">
        <w:rPr>
          <w:rFonts w:cs="B Lotus"/>
          <w:color w:val="000000" w:themeColor="text1"/>
          <w:sz w:val="26"/>
          <w:szCs w:val="26"/>
          <w:rtl/>
        </w:rPr>
        <w:t>قابل</w:t>
      </w:r>
      <w:r w:rsidRPr="00CC211A">
        <w:rPr>
          <w:rFonts w:cs="B Lotus" w:hint="cs"/>
          <w:color w:val="000000" w:themeColor="text1"/>
          <w:sz w:val="26"/>
          <w:szCs w:val="26"/>
          <w:rtl/>
        </w:rPr>
        <w:t xml:space="preserve"> قبولی برخوردار است که </w:t>
      </w:r>
      <w:r w:rsidRPr="00CC211A">
        <w:rPr>
          <w:rFonts w:cs="B Lotus"/>
          <w:color w:val="000000" w:themeColor="text1"/>
          <w:sz w:val="26"/>
          <w:szCs w:val="26"/>
          <w:rtl/>
        </w:rPr>
        <w:t>درنت</w:t>
      </w:r>
      <w:r w:rsidRPr="00CC211A">
        <w:rPr>
          <w:rFonts w:cs="B Lotus" w:hint="cs"/>
          <w:color w:val="000000" w:themeColor="text1"/>
          <w:sz w:val="26"/>
          <w:szCs w:val="26"/>
          <w:rtl/>
        </w:rPr>
        <w:t>ی</w:t>
      </w:r>
      <w:r w:rsidRPr="00CC211A">
        <w:rPr>
          <w:rFonts w:cs="B Lotus" w:hint="eastAsia"/>
          <w:color w:val="000000" w:themeColor="text1"/>
          <w:sz w:val="26"/>
          <w:szCs w:val="26"/>
          <w:rtl/>
        </w:rPr>
        <w:t>جه</w:t>
      </w:r>
      <w:r w:rsidRPr="00CC211A">
        <w:rPr>
          <w:rFonts w:cs="B Lotus" w:hint="cs"/>
          <w:color w:val="000000" w:themeColor="text1"/>
          <w:sz w:val="26"/>
          <w:szCs w:val="26"/>
          <w:rtl/>
        </w:rPr>
        <w:t xml:space="preserve"> مدل پژوهش را تائید می‌کند. همچنین در مدل پژوهش ضرایب تمام متغیرها معنادار هستند و از سطح قابل قبولی برخوردارند</w:t>
      </w:r>
      <w:r w:rsidRPr="00CC211A">
        <w:rPr>
          <w:rFonts w:cs="B Lotus" w:hint="cs"/>
          <w:color w:val="000000" w:themeColor="text1"/>
          <w:sz w:val="26"/>
          <w:szCs w:val="26"/>
          <w:rtl/>
          <w:lang w:bidi="fa-IR"/>
        </w:rPr>
        <w:t>.</w:t>
      </w:r>
    </w:p>
    <w:p w14:paraId="623AD0DE" w14:textId="32367E12" w:rsidR="004667E2" w:rsidRPr="00CC211A" w:rsidRDefault="004667E2" w:rsidP="004667E2">
      <w:pPr>
        <w:bidi/>
        <w:spacing w:after="0" w:line="240" w:lineRule="auto"/>
        <w:jc w:val="both"/>
        <w:rPr>
          <w:rFonts w:cs="B Lotus"/>
          <w:color w:val="000000" w:themeColor="text1"/>
          <w:sz w:val="26"/>
          <w:szCs w:val="26"/>
          <w:rtl/>
        </w:rPr>
      </w:pPr>
      <w:r w:rsidRPr="00CC211A">
        <w:rPr>
          <w:rFonts w:cs="B Lotus" w:hint="cs"/>
          <w:color w:val="000000" w:themeColor="text1"/>
          <w:sz w:val="26"/>
          <w:szCs w:val="26"/>
          <w:rtl/>
        </w:rPr>
        <w:t xml:space="preserve">با توجه به نتایج جدول (4) شایستگی حرکتی (43/0) از تغییرات متغیر شایستگی ادراک‌شده را </w:t>
      </w:r>
      <w:r w:rsidRPr="00CC211A">
        <w:rPr>
          <w:rFonts w:cs="B Lotus"/>
          <w:color w:val="000000" w:themeColor="text1"/>
          <w:sz w:val="26"/>
          <w:szCs w:val="26"/>
          <w:rtl/>
        </w:rPr>
        <w:t>پ</w:t>
      </w:r>
      <w:r w:rsidRPr="00CC211A">
        <w:rPr>
          <w:rFonts w:cs="B Lotus" w:hint="cs"/>
          <w:color w:val="000000" w:themeColor="text1"/>
          <w:sz w:val="26"/>
          <w:szCs w:val="26"/>
          <w:rtl/>
        </w:rPr>
        <w:t>ی</w:t>
      </w:r>
      <w:r w:rsidRPr="00CC211A">
        <w:rPr>
          <w:rFonts w:cs="B Lotus" w:hint="eastAsia"/>
          <w:color w:val="000000" w:themeColor="text1"/>
          <w:sz w:val="26"/>
          <w:szCs w:val="26"/>
          <w:rtl/>
        </w:rPr>
        <w:t>ش‌ب</w:t>
      </w:r>
      <w:r w:rsidRPr="00CC211A">
        <w:rPr>
          <w:rFonts w:cs="B Lotus" w:hint="cs"/>
          <w:color w:val="000000" w:themeColor="text1"/>
          <w:sz w:val="26"/>
          <w:szCs w:val="26"/>
          <w:rtl/>
        </w:rPr>
        <w:t>ی</w:t>
      </w:r>
      <w:r w:rsidRPr="00CC211A">
        <w:rPr>
          <w:rFonts w:cs="B Lotus" w:hint="eastAsia"/>
          <w:color w:val="000000" w:themeColor="text1"/>
          <w:sz w:val="26"/>
          <w:szCs w:val="26"/>
          <w:rtl/>
        </w:rPr>
        <w:t>ن</w:t>
      </w:r>
      <w:r w:rsidRPr="00CC211A">
        <w:rPr>
          <w:rFonts w:cs="B Lotus" w:hint="cs"/>
          <w:color w:val="000000" w:themeColor="text1"/>
          <w:sz w:val="26"/>
          <w:szCs w:val="26"/>
          <w:rtl/>
        </w:rPr>
        <w:t xml:space="preserve">ی می‌کند و مقدار </w:t>
      </w:r>
      <w:r w:rsidRPr="00CC211A">
        <w:rPr>
          <w:rFonts w:cs="B Lotus"/>
          <w:color w:val="000000" w:themeColor="text1"/>
          <w:sz w:val="26"/>
          <w:szCs w:val="26"/>
          <w:rtl/>
        </w:rPr>
        <w:t>معن</w:t>
      </w:r>
      <w:r w:rsidRPr="00CC211A">
        <w:rPr>
          <w:rFonts w:cs="B Lotus" w:hint="cs"/>
          <w:color w:val="000000" w:themeColor="text1"/>
          <w:sz w:val="26"/>
          <w:szCs w:val="26"/>
          <w:rtl/>
        </w:rPr>
        <w:t>ی‌</w:t>
      </w:r>
      <w:r w:rsidRPr="00CC211A">
        <w:rPr>
          <w:rFonts w:cs="B Lotus" w:hint="eastAsia"/>
          <w:color w:val="000000" w:themeColor="text1"/>
          <w:sz w:val="26"/>
          <w:szCs w:val="26"/>
          <w:rtl/>
        </w:rPr>
        <w:t>دار</w:t>
      </w:r>
      <w:r w:rsidRPr="00CC211A">
        <w:rPr>
          <w:rFonts w:cs="B Lotus" w:hint="cs"/>
          <w:color w:val="000000" w:themeColor="text1"/>
          <w:sz w:val="26"/>
          <w:szCs w:val="26"/>
          <w:rtl/>
        </w:rPr>
        <w:t xml:space="preserve">ی (25/10) حاکی از تائید این یافته </w:t>
      </w:r>
      <w:r w:rsidRPr="00CC211A">
        <w:rPr>
          <w:rFonts w:cs="B Lotus"/>
          <w:color w:val="000000" w:themeColor="text1"/>
          <w:sz w:val="26"/>
          <w:szCs w:val="26"/>
          <w:rtl/>
        </w:rPr>
        <w:t>است</w:t>
      </w:r>
      <w:r w:rsidRPr="00CC211A">
        <w:rPr>
          <w:rFonts w:cs="B Lotus" w:hint="cs"/>
          <w:color w:val="000000" w:themeColor="text1"/>
          <w:sz w:val="26"/>
          <w:szCs w:val="26"/>
          <w:rtl/>
        </w:rPr>
        <w:t xml:space="preserve">. شایستگی حرکتی به میزان (41/0-) از تغییرات </w:t>
      </w:r>
      <w:r w:rsidR="00C44D12" w:rsidRPr="00C44D12">
        <w:rPr>
          <w:rFonts w:cs="B Lotus" w:hint="cs"/>
          <w:color w:val="00B0F0"/>
          <w:sz w:val="26"/>
          <w:szCs w:val="26"/>
          <w:rtl/>
        </w:rPr>
        <w:t>آزمون</w:t>
      </w:r>
      <w:r w:rsidR="00C44D12">
        <w:rPr>
          <w:rFonts w:cs="B Lotus" w:hint="cs"/>
          <w:color w:val="000000" w:themeColor="text1"/>
          <w:sz w:val="26"/>
          <w:szCs w:val="26"/>
          <w:rtl/>
        </w:rPr>
        <w:t xml:space="preserve"> </w:t>
      </w:r>
      <w:r w:rsidRPr="00CC211A">
        <w:rPr>
          <w:rFonts w:cs="B Lotus" w:hint="cs"/>
          <w:color w:val="000000" w:themeColor="text1"/>
          <w:sz w:val="26"/>
          <w:szCs w:val="26"/>
          <w:rtl/>
        </w:rPr>
        <w:t xml:space="preserve">آمادگی قلبی عروقی را </w:t>
      </w:r>
      <w:r w:rsidRPr="00CC211A">
        <w:rPr>
          <w:rFonts w:cs="B Lotus"/>
          <w:color w:val="000000" w:themeColor="text1"/>
          <w:sz w:val="26"/>
          <w:szCs w:val="26"/>
          <w:rtl/>
        </w:rPr>
        <w:t>به‌صورت</w:t>
      </w:r>
      <w:r w:rsidRPr="00CC211A">
        <w:rPr>
          <w:rFonts w:cs="B Lotus" w:hint="cs"/>
          <w:color w:val="000000" w:themeColor="text1"/>
          <w:sz w:val="26"/>
          <w:szCs w:val="26"/>
          <w:rtl/>
        </w:rPr>
        <w:t xml:space="preserve"> منفی </w:t>
      </w:r>
      <w:r w:rsidRPr="00CC211A">
        <w:rPr>
          <w:rFonts w:cs="B Lotus"/>
          <w:color w:val="000000" w:themeColor="text1"/>
          <w:sz w:val="26"/>
          <w:szCs w:val="26"/>
          <w:rtl/>
        </w:rPr>
        <w:t>پ</w:t>
      </w:r>
      <w:r w:rsidRPr="00CC211A">
        <w:rPr>
          <w:rFonts w:cs="B Lotus" w:hint="cs"/>
          <w:color w:val="000000" w:themeColor="text1"/>
          <w:sz w:val="26"/>
          <w:szCs w:val="26"/>
          <w:rtl/>
        </w:rPr>
        <w:t>ی</w:t>
      </w:r>
      <w:r w:rsidRPr="00CC211A">
        <w:rPr>
          <w:rFonts w:cs="B Lotus" w:hint="eastAsia"/>
          <w:color w:val="000000" w:themeColor="text1"/>
          <w:sz w:val="26"/>
          <w:szCs w:val="26"/>
          <w:rtl/>
        </w:rPr>
        <w:t>ش‌ب</w:t>
      </w:r>
      <w:r w:rsidRPr="00CC211A">
        <w:rPr>
          <w:rFonts w:cs="B Lotus" w:hint="cs"/>
          <w:color w:val="000000" w:themeColor="text1"/>
          <w:sz w:val="26"/>
          <w:szCs w:val="26"/>
          <w:rtl/>
        </w:rPr>
        <w:t>ی</w:t>
      </w:r>
      <w:r w:rsidRPr="00CC211A">
        <w:rPr>
          <w:rFonts w:cs="B Lotus" w:hint="eastAsia"/>
          <w:color w:val="000000" w:themeColor="text1"/>
          <w:sz w:val="26"/>
          <w:szCs w:val="26"/>
          <w:rtl/>
        </w:rPr>
        <w:t>ن</w:t>
      </w:r>
      <w:r w:rsidRPr="00CC211A">
        <w:rPr>
          <w:rFonts w:cs="B Lotus" w:hint="cs"/>
          <w:color w:val="000000" w:themeColor="text1"/>
          <w:sz w:val="26"/>
          <w:szCs w:val="26"/>
          <w:rtl/>
        </w:rPr>
        <w:t xml:space="preserve">ی می‌کند مقدار </w:t>
      </w:r>
      <w:r w:rsidRPr="00CC211A">
        <w:rPr>
          <w:rFonts w:cs="B Lotus"/>
          <w:color w:val="000000" w:themeColor="text1"/>
          <w:sz w:val="26"/>
          <w:szCs w:val="26"/>
          <w:rtl/>
        </w:rPr>
        <w:t>معن</w:t>
      </w:r>
      <w:r w:rsidRPr="00CC211A">
        <w:rPr>
          <w:rFonts w:cs="B Lotus" w:hint="cs"/>
          <w:color w:val="000000" w:themeColor="text1"/>
          <w:sz w:val="26"/>
          <w:szCs w:val="26"/>
          <w:rtl/>
        </w:rPr>
        <w:t>ی‌</w:t>
      </w:r>
      <w:r w:rsidRPr="00CC211A">
        <w:rPr>
          <w:rFonts w:cs="B Lotus" w:hint="eastAsia"/>
          <w:color w:val="000000" w:themeColor="text1"/>
          <w:sz w:val="26"/>
          <w:szCs w:val="26"/>
          <w:rtl/>
        </w:rPr>
        <w:t>دار</w:t>
      </w:r>
      <w:r w:rsidRPr="00CC211A">
        <w:rPr>
          <w:rFonts w:cs="B Lotus" w:hint="cs"/>
          <w:color w:val="000000" w:themeColor="text1"/>
          <w:sz w:val="26"/>
          <w:szCs w:val="26"/>
          <w:rtl/>
        </w:rPr>
        <w:t xml:space="preserve">ی (61/8-) حاکی از تائید این یافته </w:t>
      </w:r>
      <w:r w:rsidRPr="00CC211A">
        <w:rPr>
          <w:rFonts w:cs="B Lotus"/>
          <w:color w:val="000000" w:themeColor="text1"/>
          <w:sz w:val="26"/>
          <w:szCs w:val="26"/>
          <w:rtl/>
        </w:rPr>
        <w:t>است</w:t>
      </w:r>
      <w:r w:rsidRPr="00CC211A">
        <w:rPr>
          <w:rFonts w:cs="B Lotus" w:hint="cs"/>
          <w:color w:val="000000" w:themeColor="text1"/>
          <w:sz w:val="26"/>
          <w:szCs w:val="26"/>
          <w:rtl/>
        </w:rPr>
        <w:t>. سایر ی</w:t>
      </w:r>
      <w:r w:rsidRPr="00CC211A">
        <w:rPr>
          <w:rFonts w:cs="B Lotus" w:hint="eastAsia"/>
          <w:color w:val="000000" w:themeColor="text1"/>
          <w:sz w:val="26"/>
          <w:szCs w:val="26"/>
          <w:rtl/>
        </w:rPr>
        <w:t>افته‌ها</w:t>
      </w:r>
      <w:r w:rsidRPr="00CC211A">
        <w:rPr>
          <w:rFonts w:cs="B Lotus" w:hint="cs"/>
          <w:color w:val="000000" w:themeColor="text1"/>
          <w:sz w:val="26"/>
          <w:szCs w:val="26"/>
          <w:rtl/>
        </w:rPr>
        <w:t xml:space="preserve">ی مسیرهای مستقیم مدل نیز با توجه به ضرایب </w:t>
      </w:r>
      <w:r w:rsidRPr="00CC211A">
        <w:rPr>
          <w:rFonts w:cs="B Lotus"/>
          <w:color w:val="000000" w:themeColor="text1"/>
          <w:sz w:val="26"/>
          <w:szCs w:val="26"/>
          <w:rtl/>
        </w:rPr>
        <w:t>معن</w:t>
      </w:r>
      <w:r w:rsidRPr="00CC211A">
        <w:rPr>
          <w:rFonts w:cs="B Lotus" w:hint="cs"/>
          <w:color w:val="000000" w:themeColor="text1"/>
          <w:sz w:val="26"/>
          <w:szCs w:val="26"/>
          <w:rtl/>
        </w:rPr>
        <w:t>ی‌</w:t>
      </w:r>
      <w:r w:rsidRPr="00CC211A">
        <w:rPr>
          <w:rFonts w:cs="B Lotus" w:hint="eastAsia"/>
          <w:color w:val="000000" w:themeColor="text1"/>
          <w:sz w:val="26"/>
          <w:szCs w:val="26"/>
          <w:rtl/>
        </w:rPr>
        <w:t>دار</w:t>
      </w:r>
      <w:r w:rsidRPr="00CC211A">
        <w:rPr>
          <w:rFonts w:cs="B Lotus" w:hint="cs"/>
          <w:color w:val="000000" w:themeColor="text1"/>
          <w:sz w:val="26"/>
          <w:szCs w:val="26"/>
          <w:rtl/>
        </w:rPr>
        <w:t xml:space="preserve">ی </w:t>
      </w:r>
      <w:r w:rsidRPr="00CC211A">
        <w:rPr>
          <w:rFonts w:cs="B Lotus"/>
          <w:color w:val="000000" w:themeColor="text1"/>
          <w:sz w:val="26"/>
          <w:szCs w:val="26"/>
          <w:rtl/>
        </w:rPr>
        <w:t>به‌دست‌آمده</w:t>
      </w:r>
      <w:r w:rsidRPr="00CC211A">
        <w:rPr>
          <w:rFonts w:cs="B Lotus" w:hint="cs"/>
          <w:color w:val="000000" w:themeColor="text1"/>
          <w:sz w:val="26"/>
          <w:szCs w:val="26"/>
          <w:rtl/>
        </w:rPr>
        <w:t xml:space="preserve"> بالای (96/1) در فاصله اطمینان 95/0 مورد تائید قرار گرفتند. همچنین نتایج </w:t>
      </w:r>
      <w:r w:rsidRPr="00CC211A">
        <w:rPr>
          <w:rFonts w:cs="B Lotus"/>
          <w:color w:val="000000" w:themeColor="text1"/>
          <w:sz w:val="26"/>
          <w:szCs w:val="26"/>
          <w:rtl/>
        </w:rPr>
        <w:t>معن</w:t>
      </w:r>
      <w:r w:rsidRPr="00CC211A">
        <w:rPr>
          <w:rFonts w:cs="B Lotus" w:hint="cs"/>
          <w:color w:val="000000" w:themeColor="text1"/>
          <w:sz w:val="26"/>
          <w:szCs w:val="26"/>
          <w:rtl/>
        </w:rPr>
        <w:t>ی‌</w:t>
      </w:r>
      <w:r w:rsidRPr="00CC211A">
        <w:rPr>
          <w:rFonts w:cs="B Lotus" w:hint="eastAsia"/>
          <w:color w:val="000000" w:themeColor="text1"/>
          <w:sz w:val="26"/>
          <w:szCs w:val="26"/>
          <w:rtl/>
        </w:rPr>
        <w:t>دار</w:t>
      </w:r>
      <w:r w:rsidRPr="00CC211A">
        <w:rPr>
          <w:rFonts w:cs="B Lotus" w:hint="cs"/>
          <w:color w:val="000000" w:themeColor="text1"/>
          <w:sz w:val="26"/>
          <w:szCs w:val="26"/>
          <w:rtl/>
        </w:rPr>
        <w:t xml:space="preserve">ی </w:t>
      </w:r>
      <w:r w:rsidRPr="00CC211A">
        <w:rPr>
          <w:rFonts w:cs="B Lotus"/>
          <w:color w:val="000000" w:themeColor="text1"/>
          <w:sz w:val="26"/>
          <w:szCs w:val="26"/>
          <w:rtl/>
        </w:rPr>
        <w:t>به‌دست‌آمده</w:t>
      </w:r>
      <w:r w:rsidRPr="00CC211A">
        <w:rPr>
          <w:rFonts w:cs="B Lotus" w:hint="cs"/>
          <w:color w:val="000000" w:themeColor="text1"/>
          <w:sz w:val="26"/>
          <w:szCs w:val="26"/>
          <w:rtl/>
        </w:rPr>
        <w:t xml:space="preserve"> با توجه به آزمون سوبل حاکی از این بود که شایستگی ادراک‌شده </w:t>
      </w:r>
      <w:r w:rsidRPr="00CC211A">
        <w:rPr>
          <w:rFonts w:cs="B Lotus"/>
          <w:color w:val="000000" w:themeColor="text1"/>
          <w:sz w:val="26"/>
          <w:szCs w:val="26"/>
          <w:rtl/>
        </w:rPr>
        <w:t>به‌صورت</w:t>
      </w:r>
      <w:r w:rsidRPr="00CC211A">
        <w:rPr>
          <w:rFonts w:cs="B Lotus" w:hint="cs"/>
          <w:color w:val="000000" w:themeColor="text1"/>
          <w:sz w:val="26"/>
          <w:szCs w:val="26"/>
          <w:rtl/>
        </w:rPr>
        <w:t xml:space="preserve"> </w:t>
      </w:r>
      <w:r w:rsidRPr="00CC211A">
        <w:rPr>
          <w:rFonts w:cs="B Lotus"/>
          <w:color w:val="000000" w:themeColor="text1"/>
          <w:sz w:val="26"/>
          <w:szCs w:val="26"/>
          <w:rtl/>
        </w:rPr>
        <w:t>معن</w:t>
      </w:r>
      <w:r w:rsidRPr="00CC211A">
        <w:rPr>
          <w:rFonts w:cs="B Lotus" w:hint="cs"/>
          <w:color w:val="000000" w:themeColor="text1"/>
          <w:sz w:val="26"/>
          <w:szCs w:val="26"/>
          <w:rtl/>
        </w:rPr>
        <w:t>ی‌</w:t>
      </w:r>
      <w:r w:rsidRPr="00CC211A">
        <w:rPr>
          <w:rFonts w:cs="B Lotus" w:hint="eastAsia"/>
          <w:color w:val="000000" w:themeColor="text1"/>
          <w:sz w:val="26"/>
          <w:szCs w:val="26"/>
          <w:rtl/>
        </w:rPr>
        <w:t>دار</w:t>
      </w:r>
      <w:r w:rsidRPr="00CC211A">
        <w:rPr>
          <w:rFonts w:cs="B Lotus" w:hint="cs"/>
          <w:color w:val="000000" w:themeColor="text1"/>
          <w:sz w:val="26"/>
          <w:szCs w:val="26"/>
          <w:rtl/>
        </w:rPr>
        <w:t xml:space="preserve">ی رابطه بین شایستگی حرکتی و </w:t>
      </w:r>
      <w:r w:rsidR="00C44D12" w:rsidRPr="00C44D12">
        <w:rPr>
          <w:rFonts w:cs="B Lotus" w:hint="cs"/>
          <w:color w:val="00B0F0"/>
          <w:sz w:val="26"/>
          <w:szCs w:val="26"/>
          <w:rtl/>
        </w:rPr>
        <w:t>آزمون</w:t>
      </w:r>
      <w:r w:rsidR="00C44D12">
        <w:rPr>
          <w:rFonts w:cs="B Lotus" w:hint="cs"/>
          <w:color w:val="000000" w:themeColor="text1"/>
          <w:sz w:val="26"/>
          <w:szCs w:val="26"/>
          <w:rtl/>
        </w:rPr>
        <w:t xml:space="preserve"> </w:t>
      </w:r>
      <w:r w:rsidRPr="00CC211A">
        <w:rPr>
          <w:rFonts w:cs="B Lotus" w:hint="cs"/>
          <w:color w:val="000000" w:themeColor="text1"/>
          <w:sz w:val="26"/>
          <w:szCs w:val="26"/>
          <w:rtl/>
        </w:rPr>
        <w:t xml:space="preserve">آمادگی قلبی عروقی (74/5-) و فعالیت بدنی (75/7) را میانجی‌گری می‌کند. نتایج در جدول شماره (4) </w:t>
      </w:r>
      <w:r w:rsidRPr="00CC211A">
        <w:rPr>
          <w:rFonts w:cs="B Lotus"/>
          <w:color w:val="000000" w:themeColor="text1"/>
          <w:sz w:val="26"/>
          <w:szCs w:val="26"/>
          <w:rtl/>
        </w:rPr>
        <w:t>قابل‌مشاهده</w:t>
      </w:r>
      <w:r w:rsidRPr="00CC211A">
        <w:rPr>
          <w:rFonts w:cs="B Lotus" w:hint="cs"/>
          <w:color w:val="000000" w:themeColor="text1"/>
          <w:sz w:val="26"/>
          <w:szCs w:val="26"/>
          <w:rtl/>
        </w:rPr>
        <w:t xml:space="preserve"> است.  </w:t>
      </w:r>
    </w:p>
    <w:p w14:paraId="056BC75E" w14:textId="77777777" w:rsidR="004667E2" w:rsidRPr="00CC211A" w:rsidRDefault="004667E2" w:rsidP="004667E2">
      <w:pPr>
        <w:bidi/>
        <w:spacing w:after="0" w:line="240" w:lineRule="auto"/>
        <w:jc w:val="both"/>
        <w:rPr>
          <w:rFonts w:cs="B Lotus"/>
          <w:color w:val="000000" w:themeColor="text1"/>
          <w:sz w:val="26"/>
          <w:szCs w:val="26"/>
          <w:rtl/>
        </w:rPr>
      </w:pPr>
    </w:p>
    <w:p w14:paraId="12CC1826" w14:textId="77777777" w:rsidR="004667E2" w:rsidRPr="00CC211A" w:rsidRDefault="004667E2" w:rsidP="004667E2">
      <w:pPr>
        <w:spacing w:line="240" w:lineRule="auto"/>
        <w:jc w:val="center"/>
        <w:rPr>
          <w:rFonts w:cs="B Lotus"/>
          <w:color w:val="000000" w:themeColor="text1"/>
          <w:sz w:val="26"/>
          <w:szCs w:val="26"/>
          <w:rtl/>
        </w:rPr>
      </w:pPr>
      <w:r w:rsidRPr="00CC211A">
        <w:rPr>
          <w:rFonts w:cs="B Lotus"/>
          <w:noProof/>
          <w:color w:val="000000" w:themeColor="text1"/>
          <w:sz w:val="26"/>
          <w:szCs w:val="26"/>
        </w:rPr>
        <w:lastRenderedPageBreak/>
        <w:drawing>
          <wp:inline distT="0" distB="0" distL="0" distR="0" wp14:anchorId="01106CFD" wp14:editId="6E31E6A5">
            <wp:extent cx="5553075" cy="3019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60108" cy="3023249"/>
                    </a:xfrm>
                    <a:prstGeom prst="rect">
                      <a:avLst/>
                    </a:prstGeom>
                  </pic:spPr>
                </pic:pic>
              </a:graphicData>
            </a:graphic>
          </wp:inline>
        </w:drawing>
      </w:r>
    </w:p>
    <w:p w14:paraId="3AC729B8" w14:textId="77777777" w:rsidR="004667E2" w:rsidRPr="00CC211A" w:rsidRDefault="004667E2" w:rsidP="004667E2">
      <w:pPr>
        <w:bidi/>
        <w:spacing w:after="0" w:line="240" w:lineRule="auto"/>
        <w:jc w:val="center"/>
        <w:rPr>
          <w:rFonts w:cs="B Lotus"/>
          <w:color w:val="000000" w:themeColor="text1"/>
          <w:lang w:bidi="fa-IR"/>
        </w:rPr>
      </w:pPr>
      <w:r w:rsidRPr="00CC211A">
        <w:rPr>
          <w:rFonts w:cs="B Lotus" w:hint="cs"/>
          <w:color w:val="000000" w:themeColor="text1"/>
          <w:rtl/>
          <w:lang w:bidi="fa-IR"/>
        </w:rPr>
        <w:t xml:space="preserve">شکل1- خروجی </w:t>
      </w:r>
      <w:r w:rsidRPr="00CC211A">
        <w:rPr>
          <w:rFonts w:cs="B Lotus"/>
          <w:color w:val="000000" w:themeColor="text1"/>
          <w:rtl/>
          <w:lang w:bidi="fa-IR"/>
        </w:rPr>
        <w:t>نرم‌افزار</w:t>
      </w:r>
      <w:r w:rsidRPr="00CC211A">
        <w:rPr>
          <w:rFonts w:cs="B Lotus" w:hint="cs"/>
          <w:color w:val="000000" w:themeColor="text1"/>
          <w:rtl/>
          <w:lang w:bidi="fa-IR"/>
        </w:rPr>
        <w:t xml:space="preserve"> ویژوال پی ال اس</w:t>
      </w:r>
      <w:r w:rsidRPr="00CC211A">
        <w:rPr>
          <w:rFonts w:cs="B Lotus" w:hint="cs"/>
          <w:color w:val="000000" w:themeColor="text1"/>
          <w:vertAlign w:val="superscript"/>
          <w:rtl/>
          <w:lang w:bidi="fa-IR"/>
        </w:rPr>
        <w:t xml:space="preserve"> </w:t>
      </w:r>
      <w:r w:rsidRPr="00CC211A">
        <w:rPr>
          <w:rFonts w:cs="B Lotus" w:hint="cs"/>
          <w:color w:val="000000" w:themeColor="text1"/>
          <w:rtl/>
          <w:lang w:bidi="fa-IR"/>
        </w:rPr>
        <w:t>در حالت استاندارد و معنی‌ داری</w:t>
      </w:r>
    </w:p>
    <w:p w14:paraId="05984F5D" w14:textId="2017A128" w:rsidR="004667E2" w:rsidRPr="00CC211A" w:rsidRDefault="00F258B3" w:rsidP="004667E2">
      <w:pPr>
        <w:bidi/>
        <w:spacing w:after="0" w:line="240" w:lineRule="auto"/>
        <w:rPr>
          <w:rFonts w:cs="B Lotus"/>
          <w:color w:val="000000" w:themeColor="text1"/>
          <w:sz w:val="20"/>
          <w:szCs w:val="20"/>
          <w:rtl/>
          <w:lang w:bidi="fa-IR"/>
        </w:rPr>
      </w:pPr>
      <w:r w:rsidRPr="00CC211A">
        <w:rPr>
          <w:rFonts w:cs="B Lotus" w:hint="cs"/>
          <w:color w:val="000000" w:themeColor="text1"/>
          <w:sz w:val="20"/>
          <w:szCs w:val="20"/>
          <w:rtl/>
          <w:lang w:bidi="fa-IR"/>
        </w:rPr>
        <w:t xml:space="preserve">نکته. توضیح شکل 1: </w:t>
      </w:r>
      <w:r w:rsidR="004667E2" w:rsidRPr="00CC211A">
        <w:rPr>
          <w:rFonts w:cs="B Lotus" w:hint="cs"/>
          <w:color w:val="000000" w:themeColor="text1"/>
          <w:sz w:val="20"/>
          <w:szCs w:val="20"/>
          <w:rtl/>
          <w:lang w:bidi="fa-IR"/>
        </w:rPr>
        <w:t>شایستگی حرکتی (</w:t>
      </w:r>
      <w:r w:rsidR="004667E2" w:rsidRPr="00CC211A">
        <w:rPr>
          <w:rFonts w:asciiTheme="majorBidi" w:hAnsiTheme="majorBidi" w:cstheme="majorBidi"/>
          <w:color w:val="000000" w:themeColor="text1"/>
          <w:sz w:val="20"/>
          <w:szCs w:val="20"/>
          <w:lang w:bidi="fa-IR"/>
        </w:rPr>
        <w:t>MC</w:t>
      </w:r>
      <w:r w:rsidR="004667E2" w:rsidRPr="00CC211A">
        <w:rPr>
          <w:rFonts w:cs="B Lotus" w:hint="cs"/>
          <w:color w:val="000000" w:themeColor="text1"/>
          <w:sz w:val="20"/>
          <w:szCs w:val="20"/>
          <w:rtl/>
          <w:lang w:bidi="fa-IR"/>
        </w:rPr>
        <w:t>)، شایستگی ادراک شده (</w:t>
      </w:r>
      <w:r w:rsidR="004667E2" w:rsidRPr="00CC211A">
        <w:rPr>
          <w:rFonts w:asciiTheme="majorBidi" w:hAnsiTheme="majorBidi" w:cstheme="majorBidi"/>
          <w:color w:val="000000" w:themeColor="text1"/>
          <w:sz w:val="20"/>
          <w:szCs w:val="20"/>
          <w:lang w:bidi="fa-IR"/>
        </w:rPr>
        <w:t>PMC</w:t>
      </w:r>
      <w:r w:rsidR="004667E2" w:rsidRPr="00CC211A">
        <w:rPr>
          <w:rFonts w:cs="B Lotus" w:hint="cs"/>
          <w:color w:val="000000" w:themeColor="text1"/>
          <w:sz w:val="20"/>
          <w:szCs w:val="20"/>
          <w:rtl/>
          <w:lang w:bidi="fa-IR"/>
        </w:rPr>
        <w:t xml:space="preserve">)، </w:t>
      </w:r>
      <w:r w:rsidR="00C44D12" w:rsidRPr="00C44D12">
        <w:rPr>
          <w:rFonts w:cs="B Lotus" w:hint="cs"/>
          <w:color w:val="00B0F0"/>
          <w:sz w:val="20"/>
          <w:szCs w:val="20"/>
          <w:rtl/>
          <w:lang w:bidi="fa-IR"/>
        </w:rPr>
        <w:t>آزمون</w:t>
      </w:r>
      <w:r w:rsidR="00C44D12">
        <w:rPr>
          <w:rFonts w:cs="B Lotus" w:hint="cs"/>
          <w:color w:val="000000" w:themeColor="text1"/>
          <w:sz w:val="20"/>
          <w:szCs w:val="20"/>
          <w:rtl/>
          <w:lang w:bidi="fa-IR"/>
        </w:rPr>
        <w:t xml:space="preserve"> </w:t>
      </w:r>
      <w:r w:rsidR="004667E2" w:rsidRPr="00CC211A">
        <w:rPr>
          <w:rFonts w:cs="B Lotus" w:hint="cs"/>
          <w:color w:val="000000" w:themeColor="text1"/>
          <w:sz w:val="20"/>
          <w:szCs w:val="20"/>
          <w:rtl/>
          <w:lang w:bidi="fa-IR"/>
        </w:rPr>
        <w:t>آمادگی قلبی عروقی (</w:t>
      </w:r>
      <w:r w:rsidR="004667E2" w:rsidRPr="00CC211A">
        <w:rPr>
          <w:rFonts w:asciiTheme="majorBidi" w:hAnsiTheme="majorBidi" w:cstheme="majorBidi"/>
          <w:color w:val="000000" w:themeColor="text1"/>
          <w:sz w:val="20"/>
          <w:szCs w:val="20"/>
          <w:lang w:bidi="fa-IR"/>
        </w:rPr>
        <w:t>CVF</w:t>
      </w:r>
      <w:r w:rsidR="004667E2" w:rsidRPr="00CC211A">
        <w:rPr>
          <w:rFonts w:cs="B Lotus" w:hint="cs"/>
          <w:color w:val="000000" w:themeColor="text1"/>
          <w:sz w:val="20"/>
          <w:szCs w:val="20"/>
          <w:rtl/>
          <w:lang w:bidi="fa-IR"/>
        </w:rPr>
        <w:t>) و فعالیت بدنی (</w:t>
      </w:r>
      <w:r w:rsidR="004667E2" w:rsidRPr="00CC211A">
        <w:rPr>
          <w:rFonts w:asciiTheme="majorBidi" w:hAnsiTheme="majorBidi" w:cstheme="majorBidi"/>
          <w:color w:val="000000" w:themeColor="text1"/>
          <w:sz w:val="20"/>
          <w:szCs w:val="20"/>
          <w:lang w:bidi="fa-IR"/>
        </w:rPr>
        <w:t>PA</w:t>
      </w:r>
      <w:r w:rsidR="004667E2" w:rsidRPr="00CC211A">
        <w:rPr>
          <w:rFonts w:cs="B Lotus" w:hint="cs"/>
          <w:color w:val="000000" w:themeColor="text1"/>
          <w:sz w:val="20"/>
          <w:szCs w:val="20"/>
          <w:rtl/>
          <w:lang w:bidi="fa-IR"/>
        </w:rPr>
        <w:t>)</w:t>
      </w:r>
    </w:p>
    <w:p w14:paraId="3F295C41" w14:textId="77777777" w:rsidR="004667E2" w:rsidRPr="00CC211A" w:rsidRDefault="004667E2" w:rsidP="004667E2">
      <w:pPr>
        <w:bidi/>
        <w:spacing w:after="0" w:line="240" w:lineRule="auto"/>
        <w:jc w:val="center"/>
        <w:rPr>
          <w:rFonts w:cs="B Lotus"/>
          <w:b/>
          <w:bCs/>
          <w:color w:val="000000" w:themeColor="text1"/>
          <w:rtl/>
        </w:rPr>
      </w:pPr>
    </w:p>
    <w:p w14:paraId="30C50FAB" w14:textId="77777777" w:rsidR="004667E2" w:rsidRPr="00CC211A" w:rsidRDefault="004667E2" w:rsidP="004667E2">
      <w:pPr>
        <w:bidi/>
        <w:spacing w:after="0" w:line="240" w:lineRule="auto"/>
        <w:jc w:val="center"/>
        <w:rPr>
          <w:rFonts w:cs="B Lotus"/>
          <w:b/>
          <w:bCs/>
          <w:color w:val="000000" w:themeColor="text1"/>
          <w:rtl/>
        </w:rPr>
      </w:pPr>
      <w:r w:rsidRPr="00CC211A">
        <w:rPr>
          <w:rFonts w:cs="B Lotus" w:hint="cs"/>
          <w:b/>
          <w:bCs/>
          <w:color w:val="000000" w:themeColor="text1"/>
          <w:rtl/>
        </w:rPr>
        <w:t>جدول4. بررسی اثرات مستقیم و غیرمستقیم مدل</w:t>
      </w:r>
    </w:p>
    <w:tbl>
      <w:tblPr>
        <w:tblStyle w:val="TableGrid"/>
        <w:tblW w:w="8642" w:type="dxa"/>
        <w:jc w:val="center"/>
        <w:tblLook w:val="04A0" w:firstRow="1" w:lastRow="0" w:firstColumn="1" w:lastColumn="0" w:noHBand="0" w:noVBand="1"/>
      </w:tblPr>
      <w:tblGrid>
        <w:gridCol w:w="988"/>
        <w:gridCol w:w="850"/>
        <w:gridCol w:w="992"/>
        <w:gridCol w:w="709"/>
        <w:gridCol w:w="928"/>
        <w:gridCol w:w="773"/>
        <w:gridCol w:w="3402"/>
      </w:tblGrid>
      <w:tr w:rsidR="00CC211A" w:rsidRPr="00CC211A" w14:paraId="61996602" w14:textId="77777777" w:rsidTr="00990390">
        <w:trPr>
          <w:trHeight w:val="842"/>
          <w:jc w:val="center"/>
        </w:trPr>
        <w:tc>
          <w:tcPr>
            <w:tcW w:w="988" w:type="dxa"/>
          </w:tcPr>
          <w:p w14:paraId="12F6D5BC"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نتیجه</w:t>
            </w:r>
          </w:p>
        </w:tc>
        <w:tc>
          <w:tcPr>
            <w:tcW w:w="850" w:type="dxa"/>
          </w:tcPr>
          <w:p w14:paraId="22725322" w14:textId="77777777" w:rsidR="004667E2" w:rsidRPr="00CC211A" w:rsidRDefault="004667E2" w:rsidP="004667E2">
            <w:pPr>
              <w:jc w:val="center"/>
              <w:rPr>
                <w:rFonts w:ascii="Calibri" w:hAnsi="Calibri" w:cs="B Titr"/>
                <w:b/>
                <w:bCs/>
                <w:noProof/>
                <w:color w:val="000000" w:themeColor="text1"/>
                <w:sz w:val="20"/>
                <w:szCs w:val="20"/>
                <w:rtl/>
              </w:rPr>
            </w:pPr>
            <w:r w:rsidRPr="00CC211A">
              <w:rPr>
                <w:rFonts w:ascii="Calibri" w:hAnsi="Calibri" w:cs="B Titr" w:hint="cs"/>
                <w:b/>
                <w:bCs/>
                <w:noProof/>
                <w:color w:val="000000" w:themeColor="text1"/>
                <w:sz w:val="20"/>
                <w:szCs w:val="20"/>
                <w:rtl/>
              </w:rPr>
              <w:t>آزمون سوبل</w:t>
            </w:r>
          </w:p>
        </w:tc>
        <w:tc>
          <w:tcPr>
            <w:tcW w:w="992" w:type="dxa"/>
          </w:tcPr>
          <w:p w14:paraId="16EBFDEB" w14:textId="77777777" w:rsidR="004667E2" w:rsidRPr="00CC211A" w:rsidRDefault="004667E2" w:rsidP="004667E2">
            <w:pPr>
              <w:jc w:val="center"/>
              <w:rPr>
                <w:rFonts w:ascii="Calibri" w:hAnsi="Calibri" w:cs="B Titr"/>
                <w:b/>
                <w:bCs/>
                <w:noProof/>
                <w:color w:val="000000" w:themeColor="text1"/>
                <w:sz w:val="20"/>
                <w:szCs w:val="20"/>
                <w:rtl/>
              </w:rPr>
            </w:pPr>
            <w:r w:rsidRPr="00CC211A">
              <w:rPr>
                <w:rFonts w:ascii="Calibri" w:hAnsi="Calibri" w:cs="B Titr" w:hint="cs"/>
                <w:b/>
                <w:bCs/>
                <w:noProof/>
                <w:color w:val="000000" w:themeColor="text1"/>
                <w:sz w:val="20"/>
                <w:szCs w:val="20"/>
                <w:rtl/>
              </w:rPr>
              <w:t xml:space="preserve">ضریب </w:t>
            </w:r>
          </w:p>
          <w:p w14:paraId="7678ED8B"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معنی‌داری</w:t>
            </w:r>
          </w:p>
        </w:tc>
        <w:tc>
          <w:tcPr>
            <w:tcW w:w="709" w:type="dxa"/>
          </w:tcPr>
          <w:p w14:paraId="183DF126" w14:textId="77777777" w:rsidR="004667E2" w:rsidRPr="00CC211A" w:rsidRDefault="004667E2" w:rsidP="004667E2">
            <w:pPr>
              <w:jc w:val="center"/>
              <w:rPr>
                <w:rFonts w:ascii="Calibri" w:hAnsi="Calibri" w:cs="B Titr"/>
                <w:b/>
                <w:bCs/>
                <w:noProof/>
                <w:color w:val="000000" w:themeColor="text1"/>
                <w:sz w:val="20"/>
                <w:szCs w:val="20"/>
                <w:rtl/>
              </w:rPr>
            </w:pPr>
            <w:r w:rsidRPr="00CC211A">
              <w:rPr>
                <w:rFonts w:ascii="Calibri" w:hAnsi="Calibri" w:cs="B Titr" w:hint="cs"/>
                <w:b/>
                <w:bCs/>
                <w:noProof/>
                <w:color w:val="000000" w:themeColor="text1"/>
                <w:sz w:val="20"/>
                <w:szCs w:val="20"/>
                <w:rtl/>
              </w:rPr>
              <w:t>اثر کل</w:t>
            </w:r>
          </w:p>
        </w:tc>
        <w:tc>
          <w:tcPr>
            <w:tcW w:w="928" w:type="dxa"/>
          </w:tcPr>
          <w:p w14:paraId="1B58F7D4" w14:textId="77777777" w:rsidR="004667E2" w:rsidRPr="00CC211A" w:rsidRDefault="004667E2" w:rsidP="004667E2">
            <w:pPr>
              <w:jc w:val="center"/>
              <w:rPr>
                <w:rFonts w:ascii="Calibri" w:hAnsi="Calibri" w:cs="B Titr"/>
                <w:b/>
                <w:bCs/>
                <w:noProof/>
                <w:color w:val="000000" w:themeColor="text1"/>
                <w:sz w:val="20"/>
                <w:szCs w:val="20"/>
                <w:rtl/>
              </w:rPr>
            </w:pPr>
            <w:r w:rsidRPr="00CC211A">
              <w:rPr>
                <w:rFonts w:ascii="Calibri" w:hAnsi="Calibri" w:cs="B Titr" w:hint="cs"/>
                <w:b/>
                <w:bCs/>
                <w:noProof/>
                <w:color w:val="000000" w:themeColor="text1"/>
                <w:sz w:val="20"/>
                <w:szCs w:val="20"/>
                <w:rtl/>
              </w:rPr>
              <w:t>اثر غیرمستقیم</w:t>
            </w:r>
          </w:p>
        </w:tc>
        <w:tc>
          <w:tcPr>
            <w:tcW w:w="773" w:type="dxa"/>
          </w:tcPr>
          <w:p w14:paraId="3F283C42"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اثر مستقیم</w:t>
            </w:r>
          </w:p>
        </w:tc>
        <w:tc>
          <w:tcPr>
            <w:tcW w:w="3402" w:type="dxa"/>
          </w:tcPr>
          <w:p w14:paraId="059C8B51"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مسیرهای مدل</w:t>
            </w:r>
          </w:p>
        </w:tc>
      </w:tr>
      <w:tr w:rsidR="00CC211A" w:rsidRPr="00CC211A" w14:paraId="02E151A5" w14:textId="77777777" w:rsidTr="00990390">
        <w:trPr>
          <w:trHeight w:val="291"/>
          <w:jc w:val="center"/>
        </w:trPr>
        <w:tc>
          <w:tcPr>
            <w:tcW w:w="988" w:type="dxa"/>
          </w:tcPr>
          <w:p w14:paraId="54EB54C9"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تائید</w:t>
            </w:r>
          </w:p>
        </w:tc>
        <w:tc>
          <w:tcPr>
            <w:tcW w:w="850" w:type="dxa"/>
          </w:tcPr>
          <w:p w14:paraId="632078BC"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w:t>
            </w:r>
          </w:p>
        </w:tc>
        <w:tc>
          <w:tcPr>
            <w:tcW w:w="992" w:type="dxa"/>
          </w:tcPr>
          <w:p w14:paraId="6FC4BCB4"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25/10</w:t>
            </w:r>
          </w:p>
        </w:tc>
        <w:tc>
          <w:tcPr>
            <w:tcW w:w="709" w:type="dxa"/>
          </w:tcPr>
          <w:p w14:paraId="6988419F"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928" w:type="dxa"/>
          </w:tcPr>
          <w:p w14:paraId="2B4A50E5"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773" w:type="dxa"/>
          </w:tcPr>
          <w:p w14:paraId="5D0E3CC1"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432/0</w:t>
            </w:r>
          </w:p>
        </w:tc>
        <w:tc>
          <w:tcPr>
            <w:tcW w:w="3402" w:type="dxa"/>
          </w:tcPr>
          <w:p w14:paraId="063D909C"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شایستگی حرکتی به شایستگی ادراک‌شده</w:t>
            </w:r>
          </w:p>
        </w:tc>
      </w:tr>
      <w:tr w:rsidR="00CC211A" w:rsidRPr="00CC211A" w14:paraId="030E2852" w14:textId="77777777" w:rsidTr="00990390">
        <w:trPr>
          <w:trHeight w:val="339"/>
          <w:jc w:val="center"/>
        </w:trPr>
        <w:tc>
          <w:tcPr>
            <w:tcW w:w="988" w:type="dxa"/>
          </w:tcPr>
          <w:p w14:paraId="1905D76C"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تائید</w:t>
            </w:r>
          </w:p>
        </w:tc>
        <w:tc>
          <w:tcPr>
            <w:tcW w:w="850" w:type="dxa"/>
          </w:tcPr>
          <w:p w14:paraId="102611B9"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74/5-</w:t>
            </w:r>
          </w:p>
        </w:tc>
        <w:tc>
          <w:tcPr>
            <w:tcW w:w="992" w:type="dxa"/>
          </w:tcPr>
          <w:p w14:paraId="1F829544"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61/8-</w:t>
            </w:r>
          </w:p>
        </w:tc>
        <w:tc>
          <w:tcPr>
            <w:tcW w:w="709" w:type="dxa"/>
          </w:tcPr>
          <w:p w14:paraId="6FA507E0"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55/0-</w:t>
            </w:r>
          </w:p>
        </w:tc>
        <w:tc>
          <w:tcPr>
            <w:tcW w:w="928" w:type="dxa"/>
          </w:tcPr>
          <w:p w14:paraId="292C02BB"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14/0-</w:t>
            </w:r>
          </w:p>
        </w:tc>
        <w:tc>
          <w:tcPr>
            <w:tcW w:w="773" w:type="dxa"/>
          </w:tcPr>
          <w:p w14:paraId="18717835"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41/0-</w:t>
            </w:r>
          </w:p>
        </w:tc>
        <w:tc>
          <w:tcPr>
            <w:tcW w:w="3402" w:type="dxa"/>
          </w:tcPr>
          <w:p w14:paraId="541D4C8A" w14:textId="080D23DE"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 xml:space="preserve">شایستگی حرکتی به </w:t>
            </w:r>
            <w:r w:rsidR="00C44D12" w:rsidRPr="00C44D12">
              <w:rPr>
                <w:rFonts w:ascii="Calibri" w:hAnsi="Calibri" w:cs="B Titr" w:hint="cs"/>
                <w:b/>
                <w:bCs/>
                <w:noProof/>
                <w:color w:val="00B0F0"/>
                <w:sz w:val="20"/>
                <w:szCs w:val="20"/>
                <w:rtl/>
              </w:rPr>
              <w:t>آزمون</w:t>
            </w:r>
            <w:r w:rsidR="00C44D12">
              <w:rPr>
                <w:rFonts w:ascii="Calibri" w:hAnsi="Calibri" w:cs="B Titr" w:hint="cs"/>
                <w:b/>
                <w:bCs/>
                <w:noProof/>
                <w:color w:val="000000" w:themeColor="text1"/>
                <w:sz w:val="20"/>
                <w:szCs w:val="20"/>
                <w:rtl/>
              </w:rPr>
              <w:t xml:space="preserve"> </w:t>
            </w:r>
            <w:r w:rsidRPr="00CC211A">
              <w:rPr>
                <w:rFonts w:ascii="Calibri" w:hAnsi="Calibri" w:cs="B Titr" w:hint="cs"/>
                <w:b/>
                <w:bCs/>
                <w:noProof/>
                <w:color w:val="000000" w:themeColor="text1"/>
                <w:sz w:val="20"/>
                <w:szCs w:val="20"/>
                <w:rtl/>
              </w:rPr>
              <w:t>آمادگی قلبی عروقی</w:t>
            </w:r>
          </w:p>
        </w:tc>
      </w:tr>
      <w:tr w:rsidR="00CC211A" w:rsidRPr="00CC211A" w14:paraId="06F9C503" w14:textId="77777777" w:rsidTr="00990390">
        <w:trPr>
          <w:trHeight w:val="211"/>
          <w:jc w:val="center"/>
        </w:trPr>
        <w:tc>
          <w:tcPr>
            <w:tcW w:w="988" w:type="dxa"/>
          </w:tcPr>
          <w:p w14:paraId="512D91A1"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تائید</w:t>
            </w:r>
          </w:p>
        </w:tc>
        <w:tc>
          <w:tcPr>
            <w:tcW w:w="850" w:type="dxa"/>
          </w:tcPr>
          <w:p w14:paraId="5C389E0A"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75/7</w:t>
            </w:r>
          </w:p>
        </w:tc>
        <w:tc>
          <w:tcPr>
            <w:tcW w:w="992" w:type="dxa"/>
          </w:tcPr>
          <w:p w14:paraId="0313BA3B"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04/5</w:t>
            </w:r>
          </w:p>
        </w:tc>
        <w:tc>
          <w:tcPr>
            <w:tcW w:w="709" w:type="dxa"/>
          </w:tcPr>
          <w:p w14:paraId="26DC1FAF"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45/0</w:t>
            </w:r>
          </w:p>
        </w:tc>
        <w:tc>
          <w:tcPr>
            <w:tcW w:w="928" w:type="dxa"/>
          </w:tcPr>
          <w:p w14:paraId="65B84388"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19/0</w:t>
            </w:r>
          </w:p>
        </w:tc>
        <w:tc>
          <w:tcPr>
            <w:tcW w:w="773" w:type="dxa"/>
          </w:tcPr>
          <w:p w14:paraId="6903A9C5"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26/0</w:t>
            </w:r>
          </w:p>
        </w:tc>
        <w:tc>
          <w:tcPr>
            <w:tcW w:w="3402" w:type="dxa"/>
          </w:tcPr>
          <w:p w14:paraId="4C94E3F3"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شایستگی حرکتی به فعالیت بدنی</w:t>
            </w:r>
          </w:p>
        </w:tc>
      </w:tr>
      <w:tr w:rsidR="00CC211A" w:rsidRPr="00CC211A" w14:paraId="22DC1363" w14:textId="77777777" w:rsidTr="00990390">
        <w:trPr>
          <w:trHeight w:val="192"/>
          <w:jc w:val="center"/>
        </w:trPr>
        <w:tc>
          <w:tcPr>
            <w:tcW w:w="988" w:type="dxa"/>
          </w:tcPr>
          <w:p w14:paraId="3707AE80"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تائید</w:t>
            </w:r>
          </w:p>
        </w:tc>
        <w:tc>
          <w:tcPr>
            <w:tcW w:w="850" w:type="dxa"/>
          </w:tcPr>
          <w:p w14:paraId="3CBE36FF"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w:t>
            </w:r>
          </w:p>
        </w:tc>
        <w:tc>
          <w:tcPr>
            <w:tcW w:w="992" w:type="dxa"/>
          </w:tcPr>
          <w:p w14:paraId="6850ADF3"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21/7-</w:t>
            </w:r>
          </w:p>
        </w:tc>
        <w:tc>
          <w:tcPr>
            <w:tcW w:w="709" w:type="dxa"/>
          </w:tcPr>
          <w:p w14:paraId="7A2E30E5"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928" w:type="dxa"/>
          </w:tcPr>
          <w:p w14:paraId="5916B76D"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773" w:type="dxa"/>
          </w:tcPr>
          <w:p w14:paraId="5787C2B6"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33/0-</w:t>
            </w:r>
          </w:p>
        </w:tc>
        <w:tc>
          <w:tcPr>
            <w:tcW w:w="3402" w:type="dxa"/>
          </w:tcPr>
          <w:p w14:paraId="0E45B276" w14:textId="1BE100F6"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 xml:space="preserve">شایستگی ادراک‌شده به </w:t>
            </w:r>
            <w:r w:rsidR="00C44D12" w:rsidRPr="00C44D12">
              <w:rPr>
                <w:rFonts w:ascii="Calibri" w:hAnsi="Calibri" w:cs="B Titr" w:hint="cs"/>
                <w:b/>
                <w:bCs/>
                <w:noProof/>
                <w:color w:val="00B0F0"/>
                <w:sz w:val="20"/>
                <w:szCs w:val="20"/>
                <w:rtl/>
              </w:rPr>
              <w:t>آزمون</w:t>
            </w:r>
            <w:r w:rsidR="00C44D12">
              <w:rPr>
                <w:rFonts w:ascii="Calibri" w:hAnsi="Calibri" w:cs="B Titr" w:hint="cs"/>
                <w:b/>
                <w:bCs/>
                <w:noProof/>
                <w:color w:val="000000" w:themeColor="text1"/>
                <w:sz w:val="20"/>
                <w:szCs w:val="20"/>
                <w:rtl/>
              </w:rPr>
              <w:t xml:space="preserve"> </w:t>
            </w:r>
            <w:r w:rsidRPr="00CC211A">
              <w:rPr>
                <w:rFonts w:ascii="Calibri" w:hAnsi="Calibri" w:cs="B Titr" w:hint="cs"/>
                <w:b/>
                <w:bCs/>
                <w:noProof/>
                <w:color w:val="000000" w:themeColor="text1"/>
                <w:sz w:val="20"/>
                <w:szCs w:val="20"/>
                <w:rtl/>
                <w:lang w:bidi="fa-IR"/>
              </w:rPr>
              <w:t>آمادگی</w:t>
            </w:r>
            <w:r w:rsidRPr="00CC211A">
              <w:rPr>
                <w:rFonts w:ascii="Calibri" w:hAnsi="Calibri" w:cs="B Titr" w:hint="cs"/>
                <w:b/>
                <w:bCs/>
                <w:noProof/>
                <w:color w:val="000000" w:themeColor="text1"/>
                <w:sz w:val="20"/>
                <w:szCs w:val="20"/>
                <w:rtl/>
              </w:rPr>
              <w:t xml:space="preserve"> قلبی عروقی</w:t>
            </w:r>
          </w:p>
        </w:tc>
      </w:tr>
      <w:tr w:rsidR="00CC211A" w:rsidRPr="00CC211A" w14:paraId="3891CBD1" w14:textId="77777777" w:rsidTr="00990390">
        <w:trPr>
          <w:trHeight w:val="287"/>
          <w:jc w:val="center"/>
        </w:trPr>
        <w:tc>
          <w:tcPr>
            <w:tcW w:w="988" w:type="dxa"/>
          </w:tcPr>
          <w:p w14:paraId="6FE0917B"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تائید</w:t>
            </w:r>
          </w:p>
        </w:tc>
        <w:tc>
          <w:tcPr>
            <w:tcW w:w="850" w:type="dxa"/>
          </w:tcPr>
          <w:p w14:paraId="153A17B1"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w:t>
            </w:r>
          </w:p>
        </w:tc>
        <w:tc>
          <w:tcPr>
            <w:tcW w:w="992" w:type="dxa"/>
          </w:tcPr>
          <w:p w14:paraId="70ABAC74"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66/11</w:t>
            </w:r>
          </w:p>
        </w:tc>
        <w:tc>
          <w:tcPr>
            <w:tcW w:w="709" w:type="dxa"/>
          </w:tcPr>
          <w:p w14:paraId="0503BF1A"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928" w:type="dxa"/>
          </w:tcPr>
          <w:p w14:paraId="7BC6FDB7"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Pr>
              <w:t>---</w:t>
            </w:r>
          </w:p>
        </w:tc>
        <w:tc>
          <w:tcPr>
            <w:tcW w:w="773" w:type="dxa"/>
          </w:tcPr>
          <w:p w14:paraId="1C005B4E"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45/0</w:t>
            </w:r>
          </w:p>
        </w:tc>
        <w:tc>
          <w:tcPr>
            <w:tcW w:w="3402" w:type="dxa"/>
          </w:tcPr>
          <w:p w14:paraId="54BB82B2"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شایستگی ادراک‌شده به فعالیت بدنی</w:t>
            </w:r>
          </w:p>
        </w:tc>
      </w:tr>
    </w:tbl>
    <w:p w14:paraId="4C44F302" w14:textId="57CBC83E" w:rsidR="004667E2" w:rsidRPr="00CC211A" w:rsidRDefault="00F258B3" w:rsidP="00F258B3">
      <w:pPr>
        <w:bidi/>
        <w:spacing w:after="0" w:line="240" w:lineRule="auto"/>
        <w:jc w:val="both"/>
        <w:rPr>
          <w:rFonts w:cs="B Lotus"/>
          <w:color w:val="000000" w:themeColor="text1"/>
          <w:sz w:val="18"/>
          <w:szCs w:val="18"/>
          <w:rtl/>
        </w:rPr>
      </w:pPr>
      <w:r w:rsidRPr="00CC211A">
        <w:rPr>
          <w:rFonts w:cs="B Lotus" w:hint="cs"/>
          <w:color w:val="000000" w:themeColor="text1"/>
          <w:sz w:val="18"/>
          <w:szCs w:val="18"/>
          <w:rtl/>
        </w:rPr>
        <w:t>*نتایج در سطح آلفای 05/0 تایید شدند</w:t>
      </w:r>
    </w:p>
    <w:p w14:paraId="0C2B64A7" w14:textId="77777777" w:rsidR="004667E2" w:rsidRPr="00CC211A" w:rsidRDefault="004667E2" w:rsidP="004667E2">
      <w:pPr>
        <w:bidi/>
        <w:spacing w:after="0" w:line="240" w:lineRule="auto"/>
        <w:jc w:val="both"/>
        <w:rPr>
          <w:rFonts w:cs="B Lotus"/>
          <w:color w:val="000000" w:themeColor="text1"/>
          <w:sz w:val="26"/>
          <w:szCs w:val="26"/>
          <w:lang w:bidi="fa-IR"/>
        </w:rPr>
      </w:pPr>
      <w:r w:rsidRPr="00CC211A">
        <w:rPr>
          <w:rFonts w:cs="B Lotus" w:hint="cs"/>
          <w:color w:val="000000" w:themeColor="text1"/>
          <w:sz w:val="26"/>
          <w:szCs w:val="26"/>
          <w:rtl/>
        </w:rPr>
        <w:t xml:space="preserve">جدول شماره (5) شاخص‌های برازش مدل را با استفاده از شاخص‌های موردنیاز برای ابزار پژوهش (ویژوال پی ال اس) نشان می‌دهد و در ادامه مناسب بودن این شاخص‌ها موردبررسی و مستندسازی می‌شود. شاخص‌های برازش موردنیاز برای ابزار ویژال پی ال اس </w:t>
      </w:r>
      <w:r w:rsidRPr="00CC211A">
        <w:rPr>
          <w:rFonts w:cs="B Lotus"/>
          <w:color w:val="000000" w:themeColor="text1"/>
          <w:sz w:val="26"/>
          <w:szCs w:val="26"/>
          <w:rtl/>
        </w:rPr>
        <w:t>عبارت‌اند</w:t>
      </w:r>
      <w:r w:rsidRPr="00CC211A">
        <w:rPr>
          <w:rFonts w:cs="B Lotus" w:hint="cs"/>
          <w:color w:val="000000" w:themeColor="text1"/>
          <w:sz w:val="26"/>
          <w:szCs w:val="26"/>
          <w:rtl/>
        </w:rPr>
        <w:t xml:space="preserve"> از کیفیت مدل ساختاری (</w:t>
      </w:r>
      <w:r w:rsidRPr="00CC211A">
        <w:rPr>
          <w:rFonts w:asciiTheme="majorBidi" w:hAnsiTheme="majorBidi" w:cs="B Lotus"/>
          <w:color w:val="000000" w:themeColor="text1"/>
          <w:sz w:val="26"/>
          <w:szCs w:val="26"/>
        </w:rPr>
        <w:t>Q</w:t>
      </w:r>
      <w:r w:rsidRPr="00CC211A">
        <w:rPr>
          <w:rFonts w:asciiTheme="majorBidi" w:hAnsiTheme="majorBidi" w:cs="B Lotus"/>
          <w:color w:val="000000" w:themeColor="text1"/>
          <w:sz w:val="26"/>
          <w:szCs w:val="26"/>
          <w:vertAlign w:val="superscript"/>
        </w:rPr>
        <w:t>2</w:t>
      </w:r>
      <w:r w:rsidRPr="00CC211A">
        <w:rPr>
          <w:rFonts w:cs="B Lotus" w:hint="cs"/>
          <w:color w:val="000000" w:themeColor="text1"/>
          <w:sz w:val="26"/>
          <w:szCs w:val="26"/>
          <w:rtl/>
          <w:lang w:bidi="fa-IR"/>
        </w:rPr>
        <w:t>)، اندازه اثر (</w:t>
      </w:r>
      <w:r w:rsidRPr="00CC211A">
        <w:rPr>
          <w:rFonts w:asciiTheme="majorBidi" w:hAnsiTheme="majorBidi" w:cs="B Lotus"/>
          <w:color w:val="000000" w:themeColor="text1"/>
          <w:sz w:val="26"/>
          <w:szCs w:val="26"/>
          <w:lang w:bidi="fa-IR"/>
        </w:rPr>
        <w:t>F</w:t>
      </w:r>
      <w:r w:rsidRPr="00CC211A">
        <w:rPr>
          <w:rFonts w:asciiTheme="majorBidi" w:hAnsiTheme="majorBidi" w:cs="B Lotus"/>
          <w:color w:val="000000" w:themeColor="text1"/>
          <w:sz w:val="26"/>
          <w:szCs w:val="26"/>
          <w:vertAlign w:val="superscript"/>
          <w:lang w:bidi="fa-IR"/>
        </w:rPr>
        <w:t>2</w:t>
      </w:r>
      <w:r w:rsidRPr="00CC211A">
        <w:rPr>
          <w:rFonts w:cs="B Lotus" w:hint="cs"/>
          <w:color w:val="000000" w:themeColor="text1"/>
          <w:sz w:val="26"/>
          <w:szCs w:val="26"/>
          <w:rtl/>
          <w:lang w:bidi="fa-IR"/>
        </w:rPr>
        <w:t>)، ضریب تعیین و شدت اثر غیرمستقیم (</w:t>
      </w:r>
      <w:r w:rsidRPr="00CC211A">
        <w:rPr>
          <w:rFonts w:asciiTheme="majorBidi" w:hAnsiTheme="majorBidi" w:cs="B Lotus"/>
          <w:color w:val="000000" w:themeColor="text1"/>
          <w:sz w:val="26"/>
          <w:szCs w:val="26"/>
          <w:lang w:bidi="fa-IR"/>
        </w:rPr>
        <w:t>VAF</w:t>
      </w:r>
      <w:r w:rsidRPr="00CC211A">
        <w:rPr>
          <w:rFonts w:cs="B Lotus" w:hint="cs"/>
          <w:color w:val="000000" w:themeColor="text1"/>
          <w:sz w:val="26"/>
          <w:szCs w:val="26"/>
          <w:rtl/>
          <w:lang w:bidi="fa-IR"/>
        </w:rPr>
        <w:t xml:space="preserve">) که در زیر </w:t>
      </w:r>
      <w:r w:rsidRPr="00CC211A">
        <w:rPr>
          <w:rFonts w:cs="B Lotus"/>
          <w:color w:val="000000" w:themeColor="text1"/>
          <w:sz w:val="26"/>
          <w:szCs w:val="26"/>
          <w:rtl/>
          <w:lang w:bidi="fa-IR"/>
        </w:rPr>
        <w:t>هرکدام</w:t>
      </w:r>
      <w:r w:rsidRPr="00CC211A">
        <w:rPr>
          <w:rFonts w:cs="B Lotus" w:hint="cs"/>
          <w:color w:val="000000" w:themeColor="text1"/>
          <w:sz w:val="26"/>
          <w:szCs w:val="26"/>
          <w:rtl/>
          <w:lang w:bidi="fa-IR"/>
        </w:rPr>
        <w:t xml:space="preserve"> توضیح داده‌شده است.</w:t>
      </w:r>
    </w:p>
    <w:p w14:paraId="77C114BC"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ascii="Times New Roman" w:eastAsia="Times New Roman" w:hAnsi="Times New Roman" w:cs="B Lotus" w:hint="cs"/>
          <w:color w:val="000000" w:themeColor="text1"/>
          <w:sz w:val="26"/>
          <w:szCs w:val="26"/>
          <w:rtl/>
        </w:rPr>
        <w:lastRenderedPageBreak/>
        <w:t xml:space="preserve">کیفیت مدل ساختاری: </w:t>
      </w:r>
      <w:r w:rsidRPr="00CC211A">
        <w:rPr>
          <w:rFonts w:ascii="Times New Roman" w:eastAsia="Times New Roman" w:hAnsi="Times New Roman" w:cs="B Lotus" w:hint="cs"/>
          <w:color w:val="000000" w:themeColor="text1"/>
          <w:sz w:val="26"/>
          <w:szCs w:val="26"/>
          <w:rtl/>
          <w:lang w:bidi="fa-IR"/>
        </w:rPr>
        <w:t>معیار قدرت پیش</w:t>
      </w:r>
      <w:r w:rsidRPr="00CC211A">
        <w:rPr>
          <w:rFonts w:ascii="Times New Roman" w:eastAsia="Times New Roman" w:hAnsi="Times New Roman" w:cs="B Lotus" w:hint="cs"/>
          <w:color w:val="000000" w:themeColor="text1"/>
          <w:sz w:val="26"/>
          <w:szCs w:val="26"/>
          <w:rtl/>
          <w:lang w:bidi="fa-IR"/>
        </w:rPr>
        <w:softHyphen/>
        <w:t xml:space="preserve">بینی مدل </w:t>
      </w:r>
      <w:r w:rsidRPr="00CC211A">
        <w:rPr>
          <w:rFonts w:ascii="Times New Roman" w:eastAsia="Times New Roman" w:hAnsi="Times New Roman" w:cs="B Lotus"/>
          <w:color w:val="000000" w:themeColor="text1"/>
          <w:sz w:val="26"/>
          <w:szCs w:val="26"/>
          <w:lang w:bidi="fa-IR"/>
        </w:rPr>
        <w:t>Q</w:t>
      </w:r>
      <w:r w:rsidRPr="00CC211A">
        <w:rPr>
          <w:rFonts w:ascii="Times New Roman" w:eastAsia="Times New Roman" w:hAnsi="Times New Roman" w:cs="B Lotus"/>
          <w:color w:val="000000" w:themeColor="text1"/>
          <w:sz w:val="26"/>
          <w:szCs w:val="26"/>
          <w:vertAlign w:val="superscript"/>
          <w:lang w:bidi="fa-IR"/>
        </w:rPr>
        <w:t>2</w:t>
      </w:r>
      <w:r w:rsidRPr="00CC211A">
        <w:rPr>
          <w:rFonts w:ascii="Times New Roman" w:eastAsia="Times New Roman" w:hAnsi="Times New Roman" w:cs="B Lotus" w:hint="cs"/>
          <w:color w:val="000000" w:themeColor="text1"/>
          <w:sz w:val="26"/>
          <w:szCs w:val="26"/>
          <w:vertAlign w:val="superscript"/>
          <w:rtl/>
          <w:lang w:bidi="fa-IR"/>
        </w:rPr>
        <w:t xml:space="preserve"> </w:t>
      </w:r>
      <w:r w:rsidRPr="00CC211A">
        <w:rPr>
          <w:rFonts w:ascii="Times New Roman" w:eastAsia="Times New Roman" w:hAnsi="Times New Roman" w:cs="B Lotus" w:hint="cs"/>
          <w:color w:val="000000" w:themeColor="text1"/>
          <w:sz w:val="26"/>
          <w:szCs w:val="26"/>
          <w:rtl/>
          <w:lang w:bidi="fa-IR"/>
        </w:rPr>
        <w:t xml:space="preserve">است. </w:t>
      </w:r>
      <w:r w:rsidRPr="00CC211A">
        <w:rPr>
          <w:rFonts w:ascii="Times New Roman" w:eastAsia="Times New Roman" w:hAnsi="Times New Roman" w:cs="B Lotus"/>
          <w:color w:val="000000" w:themeColor="text1"/>
          <w:sz w:val="26"/>
          <w:szCs w:val="26"/>
          <w:rtl/>
          <w:lang w:bidi="fa-IR"/>
        </w:rPr>
        <w:t>درصورت</w:t>
      </w:r>
      <w:r w:rsidRPr="00CC211A">
        <w:rPr>
          <w:rFonts w:ascii="Times New Roman" w:eastAsia="Times New Roman" w:hAnsi="Times New Roman" w:cs="B Lotus" w:hint="cs"/>
          <w:color w:val="000000" w:themeColor="text1"/>
          <w:sz w:val="26"/>
          <w:szCs w:val="26"/>
          <w:rtl/>
          <w:lang w:bidi="fa-IR"/>
        </w:rPr>
        <w:t>ی‌</w:t>
      </w:r>
      <w:r w:rsidRPr="00CC211A">
        <w:rPr>
          <w:rFonts w:ascii="Times New Roman" w:eastAsia="Times New Roman" w:hAnsi="Times New Roman" w:cs="B Lotus" w:hint="eastAsia"/>
          <w:color w:val="000000" w:themeColor="text1"/>
          <w:sz w:val="26"/>
          <w:szCs w:val="26"/>
          <w:rtl/>
          <w:lang w:bidi="fa-IR"/>
        </w:rPr>
        <w:t>که</w:t>
      </w:r>
      <w:r w:rsidRPr="00CC211A">
        <w:rPr>
          <w:rFonts w:ascii="Times New Roman" w:eastAsia="Times New Roman" w:hAnsi="Times New Roman" w:cs="B Lotus" w:hint="cs"/>
          <w:color w:val="000000" w:themeColor="text1"/>
          <w:sz w:val="26"/>
          <w:szCs w:val="26"/>
          <w:rtl/>
          <w:lang w:bidi="fa-IR"/>
        </w:rPr>
        <w:t xml:space="preserve"> مقدار </w:t>
      </w:r>
      <w:r w:rsidRPr="00CC211A">
        <w:rPr>
          <w:rFonts w:ascii="Times New Roman" w:eastAsia="Times New Roman" w:hAnsi="Times New Roman" w:cs="B Lotus"/>
          <w:color w:val="000000" w:themeColor="text1"/>
          <w:sz w:val="26"/>
          <w:szCs w:val="26"/>
          <w:lang w:bidi="fa-IR"/>
        </w:rPr>
        <w:t>Q</w:t>
      </w:r>
      <w:r w:rsidRPr="00CC211A">
        <w:rPr>
          <w:rFonts w:ascii="Times New Roman" w:eastAsia="Times New Roman" w:hAnsi="Times New Roman" w:cs="B Lotus"/>
          <w:color w:val="000000" w:themeColor="text1"/>
          <w:sz w:val="26"/>
          <w:szCs w:val="26"/>
          <w:vertAlign w:val="superscript"/>
          <w:lang w:bidi="fa-IR"/>
        </w:rPr>
        <w:t>2</w:t>
      </w:r>
      <w:r w:rsidRPr="00CC211A">
        <w:rPr>
          <w:rFonts w:ascii="Times New Roman" w:eastAsia="Times New Roman" w:hAnsi="Times New Roman" w:cs="B Lotus" w:hint="cs"/>
          <w:color w:val="000000" w:themeColor="text1"/>
          <w:sz w:val="26"/>
          <w:szCs w:val="26"/>
          <w:vertAlign w:val="superscript"/>
          <w:rtl/>
          <w:lang w:bidi="fa-IR"/>
        </w:rPr>
        <w:t xml:space="preserve"> </w:t>
      </w:r>
      <w:r w:rsidRPr="00CC211A">
        <w:rPr>
          <w:rFonts w:ascii="Times New Roman" w:eastAsia="Times New Roman" w:hAnsi="Times New Roman" w:cs="B Lotus" w:hint="cs"/>
          <w:color w:val="000000" w:themeColor="text1"/>
          <w:sz w:val="26"/>
          <w:szCs w:val="26"/>
          <w:rtl/>
          <w:lang w:bidi="fa-IR"/>
        </w:rPr>
        <w:t>در مورد یک متغیر درون</w:t>
      </w:r>
      <w:r w:rsidRPr="00CC211A">
        <w:rPr>
          <w:rFonts w:ascii="Times New Roman" w:eastAsia="Times New Roman" w:hAnsi="Times New Roman" w:cs="B Lotus" w:hint="cs"/>
          <w:color w:val="000000" w:themeColor="text1"/>
          <w:sz w:val="26"/>
          <w:szCs w:val="26"/>
          <w:rtl/>
          <w:lang w:bidi="fa-IR"/>
        </w:rPr>
        <w:softHyphen/>
        <w:t>زا سه مقدار 02/0، 15/0 و 35/0 را کسب نماید، به ترتیب نشان از قدرت پیش</w:t>
      </w:r>
      <w:r w:rsidRPr="00CC211A">
        <w:rPr>
          <w:rFonts w:ascii="Times New Roman" w:eastAsia="Times New Roman" w:hAnsi="Times New Roman" w:cs="B Lotus" w:hint="cs"/>
          <w:color w:val="000000" w:themeColor="text1"/>
          <w:sz w:val="26"/>
          <w:szCs w:val="26"/>
          <w:rtl/>
          <w:lang w:bidi="fa-IR"/>
        </w:rPr>
        <w:softHyphen/>
        <w:t>بینی ضعیف، متوسط و قوی سازه یا متغیرهای برون</w:t>
      </w:r>
      <w:r w:rsidRPr="00CC211A">
        <w:rPr>
          <w:rFonts w:ascii="Times New Roman" w:eastAsia="Times New Roman" w:hAnsi="Times New Roman" w:cs="B Lotus" w:hint="cs"/>
          <w:color w:val="000000" w:themeColor="text1"/>
          <w:sz w:val="26"/>
          <w:szCs w:val="26"/>
          <w:rtl/>
          <w:lang w:bidi="fa-IR"/>
        </w:rPr>
        <w:softHyphen/>
        <w:t>زای مربوط به آن دارد. مقادیر بالای صفر نشان می</w:t>
      </w:r>
      <w:r w:rsidRPr="00CC211A">
        <w:rPr>
          <w:rFonts w:ascii="Times New Roman" w:eastAsia="Times New Roman" w:hAnsi="Times New Roman" w:cs="B Lotus"/>
          <w:color w:val="000000" w:themeColor="text1"/>
          <w:sz w:val="26"/>
          <w:szCs w:val="26"/>
          <w:rtl/>
          <w:lang w:bidi="fa-IR"/>
        </w:rPr>
        <w:softHyphen/>
      </w:r>
      <w:r w:rsidRPr="00CC211A">
        <w:rPr>
          <w:rFonts w:ascii="Times New Roman" w:eastAsia="Times New Roman" w:hAnsi="Times New Roman" w:cs="B Lotus" w:hint="cs"/>
          <w:color w:val="000000" w:themeColor="text1"/>
          <w:sz w:val="26"/>
          <w:szCs w:val="26"/>
          <w:rtl/>
          <w:lang w:bidi="fa-IR"/>
        </w:rPr>
        <w:t xml:space="preserve">دهند که مقادیر </w:t>
      </w:r>
      <w:r w:rsidRPr="00CC211A">
        <w:rPr>
          <w:rFonts w:ascii="Times New Roman" w:eastAsia="Times New Roman" w:hAnsi="Times New Roman" w:cs="B Lotus"/>
          <w:color w:val="000000" w:themeColor="text1"/>
          <w:sz w:val="26"/>
          <w:szCs w:val="26"/>
          <w:rtl/>
          <w:lang w:bidi="fa-IR"/>
        </w:rPr>
        <w:t>مشاهده‌شده</w:t>
      </w:r>
      <w:r w:rsidRPr="00CC211A">
        <w:rPr>
          <w:rFonts w:ascii="Times New Roman" w:eastAsia="Times New Roman" w:hAnsi="Times New Roman" w:cs="B Lotus" w:hint="cs"/>
          <w:color w:val="000000" w:themeColor="text1"/>
          <w:sz w:val="26"/>
          <w:szCs w:val="26"/>
          <w:rtl/>
          <w:lang w:bidi="fa-IR"/>
        </w:rPr>
        <w:t xml:space="preserve"> خوب </w:t>
      </w:r>
      <w:r w:rsidRPr="00CC211A">
        <w:rPr>
          <w:rFonts w:ascii="Times New Roman" w:eastAsia="Times New Roman" w:hAnsi="Times New Roman" w:cs="B Lotus"/>
          <w:color w:val="000000" w:themeColor="text1"/>
          <w:sz w:val="26"/>
          <w:szCs w:val="26"/>
          <w:rtl/>
          <w:lang w:bidi="fa-IR"/>
        </w:rPr>
        <w:t>بازساز</w:t>
      </w:r>
      <w:r w:rsidRPr="00CC211A">
        <w:rPr>
          <w:rFonts w:ascii="Times New Roman" w:eastAsia="Times New Roman" w:hAnsi="Times New Roman" w:cs="B Lotus" w:hint="cs"/>
          <w:color w:val="000000" w:themeColor="text1"/>
          <w:sz w:val="26"/>
          <w:szCs w:val="26"/>
          <w:rtl/>
          <w:lang w:bidi="fa-IR"/>
        </w:rPr>
        <w:t>ی‌</w:t>
      </w:r>
      <w:r w:rsidRPr="00CC211A">
        <w:rPr>
          <w:rFonts w:ascii="Times New Roman" w:eastAsia="Times New Roman" w:hAnsi="Times New Roman" w:cs="B Lotus" w:hint="eastAsia"/>
          <w:color w:val="000000" w:themeColor="text1"/>
          <w:sz w:val="26"/>
          <w:szCs w:val="26"/>
          <w:rtl/>
          <w:lang w:bidi="fa-IR"/>
        </w:rPr>
        <w:t>شده‌اند</w:t>
      </w:r>
      <w:r w:rsidRPr="00CC211A">
        <w:rPr>
          <w:rFonts w:ascii="Times New Roman" w:eastAsia="Times New Roman" w:hAnsi="Times New Roman" w:cs="B Lotus" w:hint="cs"/>
          <w:color w:val="000000" w:themeColor="text1"/>
          <w:sz w:val="26"/>
          <w:szCs w:val="26"/>
          <w:rtl/>
          <w:lang w:bidi="fa-IR"/>
        </w:rPr>
        <w:t xml:space="preserve"> و مدل توانایی پیش</w:t>
      </w:r>
      <w:r w:rsidRPr="00CC211A">
        <w:rPr>
          <w:rFonts w:ascii="Times New Roman" w:eastAsia="Times New Roman" w:hAnsi="Times New Roman" w:cs="B Lotus"/>
          <w:color w:val="000000" w:themeColor="text1"/>
          <w:sz w:val="26"/>
          <w:szCs w:val="26"/>
          <w:rtl/>
          <w:lang w:bidi="fa-IR"/>
        </w:rPr>
        <w:softHyphen/>
      </w:r>
      <w:r w:rsidRPr="00CC211A">
        <w:rPr>
          <w:rFonts w:ascii="Times New Roman" w:eastAsia="Times New Roman" w:hAnsi="Times New Roman" w:cs="B Lotus" w:hint="cs"/>
          <w:color w:val="000000" w:themeColor="text1"/>
          <w:sz w:val="26"/>
          <w:szCs w:val="26"/>
          <w:rtl/>
          <w:lang w:bidi="fa-IR"/>
        </w:rPr>
        <w:t xml:space="preserve">بینی دارد </w:t>
      </w:r>
      <w:r w:rsidRPr="00CC211A">
        <w:rPr>
          <w:rFonts w:ascii="Times New Roman" w:eastAsia="Times New Roman" w:hAnsi="Times New Roman" w:cs="B Lotus"/>
          <w:color w:val="000000" w:themeColor="text1"/>
          <w:sz w:val="26"/>
          <w:szCs w:val="26"/>
          <w:rtl/>
          <w:lang w:bidi="fa-IR"/>
        </w:rPr>
        <w:fldChar w:fldCharType="begin"/>
      </w:r>
      <w:r w:rsidRPr="00CC211A">
        <w:rPr>
          <w:rFonts w:ascii="Times New Roman" w:eastAsia="Times New Roman" w:hAnsi="Times New Roman" w:cs="B Lotus"/>
          <w:color w:val="000000" w:themeColor="text1"/>
          <w:sz w:val="26"/>
          <w:szCs w:val="26"/>
          <w:rtl/>
          <w:lang w:bidi="fa-IR"/>
        </w:rPr>
        <w:instrText xml:space="preserve"> </w:instrText>
      </w:r>
      <w:r w:rsidRPr="00CC211A">
        <w:rPr>
          <w:rFonts w:ascii="Times New Roman" w:eastAsia="Times New Roman" w:hAnsi="Times New Roman" w:cs="B Lotus"/>
          <w:color w:val="000000" w:themeColor="text1"/>
          <w:sz w:val="26"/>
          <w:szCs w:val="26"/>
          <w:lang w:bidi="fa-IR"/>
        </w:rPr>
        <w:instrText>ADDIN EN.CITE &lt;EndNote&gt;&lt;Cite&gt;&lt;Author&gt;Henseler&lt;/Author&gt;&lt;Year&gt;2009&lt;/Year&gt;&lt;RecNum&gt;263&lt;/RecNum&gt;&lt;DisplayText&gt;(40)&lt;/DisplayText&gt;&lt;record&gt;&lt;rec-number&gt;263&lt;/rec-number&gt;&lt;foreign-keys&gt;&lt;key app="EN" db-id="ewazv02a5a5t51e5x5g52spiafweezvsse9z" timestamp="1549637332</w:instrText>
      </w:r>
      <w:r w:rsidRPr="00CC211A">
        <w:rPr>
          <w:rFonts w:ascii="Times New Roman" w:eastAsia="Times New Roman" w:hAnsi="Times New Roman" w:cs="B Lotus"/>
          <w:color w:val="000000" w:themeColor="text1"/>
          <w:sz w:val="26"/>
          <w:szCs w:val="26"/>
          <w:rtl/>
          <w:lang w:bidi="fa-IR"/>
        </w:rPr>
        <w:instrText>"&gt;263&lt;/</w:instrText>
      </w:r>
      <w:r w:rsidRPr="00CC211A">
        <w:rPr>
          <w:rFonts w:ascii="Times New Roman" w:eastAsia="Times New Roman" w:hAnsi="Times New Roman" w:cs="B Lotus"/>
          <w:color w:val="000000" w:themeColor="text1"/>
          <w:sz w:val="26"/>
          <w:szCs w:val="26"/>
          <w:lang w:bidi="fa-IR"/>
        </w:rPr>
        <w:instrText>key&gt;&lt;/foreign-keys&gt;&lt;ref-type name="Journal Article"&gt;17&lt;/ref-type&gt;&lt;contributors&gt;&lt;authors&gt;&lt;author&gt;Henseler, J. Ringle, C. Sinkovics, R. &lt;/author&gt;&lt;/authors&gt;&lt;/contributors&gt;&lt;titles&gt;&lt;title&gt;The Ues of partial least squares path modling in international marketing.&lt;/title&gt;&lt;secondary-title&gt; New challenges to internatuional marketing. &lt;/secondary-title&gt;&lt;/titles&gt;&lt;pages&gt;Vol. 20. Pp. 277-320.&lt;/pages&gt;&lt;dates&gt;&lt;year&gt;&lt;style face="normal" font="default" charset="178" size="100%"&gt;2009&lt;/style&gt;&lt;/year&gt;&lt;/dates&gt;&lt;urls&gt;&lt;/urls</w:instrText>
      </w:r>
      <w:r w:rsidRPr="00CC211A">
        <w:rPr>
          <w:rFonts w:ascii="Times New Roman" w:eastAsia="Times New Roman" w:hAnsi="Times New Roman" w:cs="B Lotus"/>
          <w:color w:val="000000" w:themeColor="text1"/>
          <w:sz w:val="26"/>
          <w:szCs w:val="26"/>
          <w:rtl/>
          <w:lang w:bidi="fa-IR"/>
        </w:rPr>
        <w:instrText>&gt;&lt;/</w:instrText>
      </w:r>
      <w:r w:rsidRPr="00CC211A">
        <w:rPr>
          <w:rFonts w:ascii="Times New Roman" w:eastAsia="Times New Roman" w:hAnsi="Times New Roman" w:cs="B Lotus"/>
          <w:color w:val="000000" w:themeColor="text1"/>
          <w:sz w:val="26"/>
          <w:szCs w:val="26"/>
          <w:lang w:bidi="fa-IR"/>
        </w:rPr>
        <w:instrText>record&gt;&lt;/Cite&gt;&lt;/EndNote</w:instrText>
      </w:r>
      <w:r w:rsidRPr="00CC211A">
        <w:rPr>
          <w:rFonts w:ascii="Times New Roman" w:eastAsia="Times New Roman" w:hAnsi="Times New Roman" w:cs="B Lotus"/>
          <w:color w:val="000000" w:themeColor="text1"/>
          <w:sz w:val="26"/>
          <w:szCs w:val="26"/>
          <w:rtl/>
          <w:lang w:bidi="fa-IR"/>
        </w:rPr>
        <w:instrText>&gt;</w:instrText>
      </w:r>
      <w:r w:rsidRPr="00CC211A">
        <w:rPr>
          <w:rFonts w:ascii="Times New Roman" w:eastAsia="Times New Roman" w:hAnsi="Times New Roman" w:cs="B Lotus"/>
          <w:color w:val="000000" w:themeColor="text1"/>
          <w:sz w:val="26"/>
          <w:szCs w:val="26"/>
          <w:rtl/>
          <w:lang w:bidi="fa-IR"/>
        </w:rPr>
        <w:fldChar w:fldCharType="separate"/>
      </w:r>
      <w:r w:rsidRPr="00CC211A">
        <w:rPr>
          <w:rFonts w:ascii="Times New Roman" w:eastAsia="Times New Roman" w:hAnsi="Times New Roman" w:cs="B Lotus"/>
          <w:noProof/>
          <w:color w:val="000000" w:themeColor="text1"/>
          <w:sz w:val="26"/>
          <w:szCs w:val="26"/>
          <w:rtl/>
          <w:lang w:bidi="fa-IR"/>
        </w:rPr>
        <w:t>(4</w:t>
      </w:r>
      <w:r w:rsidRPr="00CC211A">
        <w:rPr>
          <w:rFonts w:ascii="Times New Roman" w:eastAsia="Times New Roman" w:hAnsi="Times New Roman" w:cs="B Lotus" w:hint="cs"/>
          <w:noProof/>
          <w:color w:val="000000" w:themeColor="text1"/>
          <w:sz w:val="26"/>
          <w:szCs w:val="26"/>
          <w:rtl/>
          <w:lang w:bidi="fa-IR"/>
        </w:rPr>
        <w:t>2</w:t>
      </w:r>
      <w:r w:rsidRPr="00CC211A">
        <w:rPr>
          <w:rFonts w:ascii="Times New Roman" w:eastAsia="Times New Roman" w:hAnsi="Times New Roman" w:cs="B Lotus"/>
          <w:noProof/>
          <w:color w:val="000000" w:themeColor="text1"/>
          <w:sz w:val="26"/>
          <w:szCs w:val="26"/>
          <w:rtl/>
          <w:lang w:bidi="fa-IR"/>
        </w:rPr>
        <w:t>)</w:t>
      </w:r>
      <w:r w:rsidRPr="00CC211A">
        <w:rPr>
          <w:rFonts w:ascii="Times New Roman" w:eastAsia="Times New Roman" w:hAnsi="Times New Roman" w:cs="B Lotus"/>
          <w:color w:val="000000" w:themeColor="text1"/>
          <w:sz w:val="26"/>
          <w:szCs w:val="26"/>
          <w:rtl/>
          <w:lang w:bidi="fa-IR"/>
        </w:rPr>
        <w:fldChar w:fldCharType="end"/>
      </w:r>
      <w:r w:rsidRPr="00CC211A">
        <w:rPr>
          <w:rFonts w:ascii="Times New Roman" w:eastAsia="Times New Roman" w:hAnsi="Times New Roman" w:cs="B Lotus" w:hint="cs"/>
          <w:color w:val="000000" w:themeColor="text1"/>
          <w:sz w:val="26"/>
          <w:szCs w:val="26"/>
          <w:rtl/>
          <w:lang w:bidi="fa-IR"/>
        </w:rPr>
        <w:t xml:space="preserve">. </w:t>
      </w:r>
      <w:r w:rsidRPr="00CC211A">
        <w:rPr>
          <w:rFonts w:ascii="Times New Roman" w:eastAsia="Times New Roman" w:hAnsi="Times New Roman" w:cs="B Lotus"/>
          <w:color w:val="000000" w:themeColor="text1"/>
          <w:sz w:val="26"/>
          <w:szCs w:val="26"/>
          <w:rtl/>
          <w:lang w:bidi="fa-IR"/>
        </w:rPr>
        <w:t>همان‌طور</w:t>
      </w:r>
      <w:r w:rsidRPr="00CC211A">
        <w:rPr>
          <w:rFonts w:ascii="Times New Roman" w:eastAsia="Times New Roman" w:hAnsi="Times New Roman" w:cs="B Lotus" w:hint="cs"/>
          <w:color w:val="000000" w:themeColor="text1"/>
          <w:sz w:val="26"/>
          <w:szCs w:val="26"/>
          <w:rtl/>
          <w:lang w:bidi="fa-IR"/>
        </w:rPr>
        <w:t xml:space="preserve"> که در جدول 4 آمده است مقادیر </w:t>
      </w:r>
      <w:r w:rsidRPr="00CC211A">
        <w:rPr>
          <w:rFonts w:ascii="Times New Roman" w:eastAsia="Times New Roman" w:hAnsi="Times New Roman" w:cs="B Lotus"/>
          <w:color w:val="000000" w:themeColor="text1"/>
          <w:sz w:val="26"/>
          <w:szCs w:val="26"/>
          <w:lang w:bidi="fa-IR"/>
        </w:rPr>
        <w:t>Q</w:t>
      </w:r>
      <w:r w:rsidRPr="00CC211A">
        <w:rPr>
          <w:rFonts w:ascii="Times New Roman" w:eastAsia="Times New Roman" w:hAnsi="Times New Roman" w:cs="B Lotus"/>
          <w:color w:val="000000" w:themeColor="text1"/>
          <w:sz w:val="26"/>
          <w:szCs w:val="26"/>
          <w:vertAlign w:val="superscript"/>
          <w:lang w:bidi="fa-IR"/>
        </w:rPr>
        <w:t>2</w:t>
      </w:r>
      <w:r w:rsidRPr="00CC211A">
        <w:rPr>
          <w:rFonts w:ascii="Times New Roman" w:eastAsia="Times New Roman" w:hAnsi="Times New Roman" w:cs="B Lotus" w:hint="cs"/>
          <w:color w:val="000000" w:themeColor="text1"/>
          <w:sz w:val="26"/>
          <w:szCs w:val="26"/>
          <w:rtl/>
          <w:lang w:bidi="fa-IR"/>
        </w:rPr>
        <w:t xml:space="preserve"> استون-گایسر بیشتر از صفر است و این نشان می</w:t>
      </w:r>
      <w:r w:rsidRPr="00CC211A">
        <w:rPr>
          <w:rFonts w:ascii="Times New Roman" w:eastAsia="Times New Roman" w:hAnsi="Times New Roman" w:cs="B Lotus"/>
          <w:color w:val="000000" w:themeColor="text1"/>
          <w:sz w:val="26"/>
          <w:szCs w:val="26"/>
          <w:rtl/>
          <w:lang w:bidi="fa-IR"/>
        </w:rPr>
        <w:softHyphen/>
      </w:r>
      <w:r w:rsidRPr="00CC211A">
        <w:rPr>
          <w:rFonts w:ascii="Times New Roman" w:eastAsia="Times New Roman" w:hAnsi="Times New Roman" w:cs="B Lotus" w:hint="cs"/>
          <w:color w:val="000000" w:themeColor="text1"/>
          <w:sz w:val="26"/>
          <w:szCs w:val="26"/>
          <w:rtl/>
          <w:lang w:bidi="fa-IR"/>
        </w:rPr>
        <w:t>دهد که متغیرهای مستقل آن‌ها دارای ارتباط پیش</w:t>
      </w:r>
      <w:r w:rsidRPr="00CC211A">
        <w:rPr>
          <w:rFonts w:ascii="Times New Roman" w:eastAsia="Times New Roman" w:hAnsi="Times New Roman" w:cs="B Lotus"/>
          <w:color w:val="000000" w:themeColor="text1"/>
          <w:sz w:val="26"/>
          <w:szCs w:val="26"/>
          <w:rtl/>
          <w:lang w:bidi="fa-IR"/>
        </w:rPr>
        <w:softHyphen/>
      </w:r>
      <w:r w:rsidRPr="00CC211A">
        <w:rPr>
          <w:rFonts w:ascii="Times New Roman" w:eastAsia="Times New Roman" w:hAnsi="Times New Roman" w:cs="B Lotus" w:hint="cs"/>
          <w:color w:val="000000" w:themeColor="text1"/>
          <w:sz w:val="26"/>
          <w:szCs w:val="26"/>
          <w:rtl/>
          <w:lang w:bidi="fa-IR"/>
        </w:rPr>
        <w:t xml:space="preserve">بین هستند. </w:t>
      </w:r>
    </w:p>
    <w:p w14:paraId="454567BC" w14:textId="613785D5"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اندازه اثر: برای هر مسیری می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توان اندازه اثر را با استفاده از </w:t>
      </w:r>
      <w:r w:rsidRPr="00CC211A">
        <w:rPr>
          <w:rFonts w:ascii="Times New Roman" w:hAnsi="Times New Roman" w:cs="B Lotus"/>
          <w:color w:val="000000" w:themeColor="text1"/>
          <w:sz w:val="26"/>
          <w:szCs w:val="26"/>
          <w:lang w:bidi="fa-IR"/>
        </w:rPr>
        <w:t>F</w:t>
      </w:r>
      <w:r w:rsidRPr="00CC211A">
        <w:rPr>
          <w:rFonts w:ascii="Times New Roman" w:hAnsi="Times New Roman" w:cs="B Lotus"/>
          <w:color w:val="000000" w:themeColor="text1"/>
          <w:sz w:val="26"/>
          <w:szCs w:val="26"/>
          <w:vertAlign w:val="superscript"/>
          <w:lang w:bidi="fa-IR"/>
        </w:rPr>
        <w:t>2</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کوه</w:t>
      </w:r>
      <w:r w:rsidRPr="00CC211A">
        <w:rPr>
          <w:rFonts w:cs="B Lotus" w:hint="cs"/>
          <w:color w:val="000000" w:themeColor="text1"/>
          <w:sz w:val="26"/>
          <w:szCs w:val="26"/>
          <w:rtl/>
          <w:lang w:bidi="fa-IR"/>
        </w:rPr>
        <w:t xml:space="preserve">ن ارزیابی کرد. طبق نظر کوهن مقادیر 02/0 ، 15/0 و 35/0 برای </w:t>
      </w:r>
      <w:r w:rsidRPr="00CC211A">
        <w:rPr>
          <w:rFonts w:ascii="Times New Roman" w:hAnsi="Times New Roman" w:cs="B Lotus"/>
          <w:color w:val="000000" w:themeColor="text1"/>
          <w:sz w:val="26"/>
          <w:szCs w:val="26"/>
          <w:lang w:bidi="fa-IR"/>
        </w:rPr>
        <w:t>F</w:t>
      </w:r>
      <w:r w:rsidRPr="00CC211A">
        <w:rPr>
          <w:rFonts w:ascii="Times New Roman" w:hAnsi="Times New Roman" w:cs="B Lotus"/>
          <w:color w:val="000000" w:themeColor="text1"/>
          <w:sz w:val="26"/>
          <w:szCs w:val="26"/>
          <w:vertAlign w:val="superscript"/>
          <w:lang w:bidi="fa-IR"/>
        </w:rPr>
        <w:t>2</w:t>
      </w:r>
      <w:r w:rsidRPr="00CC211A">
        <w:rPr>
          <w:rFonts w:cs="B Lotus" w:hint="cs"/>
          <w:color w:val="000000" w:themeColor="text1"/>
          <w:sz w:val="26"/>
          <w:szCs w:val="26"/>
          <w:rtl/>
          <w:lang w:bidi="fa-IR"/>
        </w:rPr>
        <w:t xml:space="preserve"> به ترتیب بیانگر اندازه اثر کوچک، متوسط و بزرگ است. </w:t>
      </w:r>
      <w:r w:rsidRPr="00CC211A">
        <w:rPr>
          <w:rFonts w:cs="B Lotus"/>
          <w:color w:val="000000" w:themeColor="text1"/>
          <w:sz w:val="26"/>
          <w:szCs w:val="26"/>
          <w:rtl/>
          <w:lang w:bidi="fa-IR"/>
        </w:rPr>
        <w:t>همان‌طور</w:t>
      </w:r>
      <w:r w:rsidRPr="00CC211A">
        <w:rPr>
          <w:rFonts w:cs="B Lotus" w:hint="cs"/>
          <w:color w:val="000000" w:themeColor="text1"/>
          <w:sz w:val="26"/>
          <w:szCs w:val="26"/>
          <w:rtl/>
          <w:lang w:bidi="fa-IR"/>
        </w:rPr>
        <w:t xml:space="preserve"> که در جدول (4) دیده می‌شود مسیر شایستگی حرکتی به </w:t>
      </w:r>
      <w:r w:rsidR="007B15E0" w:rsidRPr="007B15E0">
        <w:rPr>
          <w:rFonts w:cs="B Lotus" w:hint="cs"/>
          <w:color w:val="00B0F0"/>
          <w:sz w:val="26"/>
          <w:szCs w:val="26"/>
          <w:rtl/>
          <w:lang w:bidi="fa-IR"/>
        </w:rPr>
        <w:t>آزمون</w:t>
      </w:r>
      <w:r w:rsidR="007B15E0">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آمادگی قلبی عروقی با اندازه اثر 09/0 دارای اندازه اثر کوچک و سایر مسیرهای موردنظر در جدول (4) دارای اندازه اثر متوسط رو به بالا هستند.</w:t>
      </w:r>
    </w:p>
    <w:p w14:paraId="12A95F75" w14:textId="77777777" w:rsidR="004667E2" w:rsidRPr="00CC211A" w:rsidRDefault="004667E2" w:rsidP="004667E2">
      <w:pPr>
        <w:bidi/>
        <w:spacing w:after="0" w:line="240" w:lineRule="auto"/>
        <w:jc w:val="both"/>
        <w:rPr>
          <w:rFonts w:cs="B Lotus"/>
          <w:color w:val="000000" w:themeColor="text1"/>
          <w:sz w:val="26"/>
          <w:szCs w:val="26"/>
          <w:rtl/>
        </w:rPr>
      </w:pPr>
      <w:r w:rsidRPr="00CC211A">
        <w:rPr>
          <w:rFonts w:cs="B Lotus" w:hint="cs"/>
          <w:color w:val="000000" w:themeColor="text1"/>
          <w:sz w:val="26"/>
          <w:szCs w:val="26"/>
          <w:rtl/>
          <w:lang w:bidi="fa-IR"/>
        </w:rPr>
        <w:t>ضریب تعیین:</w:t>
      </w:r>
      <w:r w:rsidRPr="00CC211A">
        <w:rPr>
          <w:rFonts w:cs="B Lotus" w:hint="cs"/>
          <w:color w:val="000000" w:themeColor="text1"/>
          <w:sz w:val="26"/>
          <w:szCs w:val="26"/>
          <w:rtl/>
        </w:rPr>
        <w:t xml:space="preserve"> ضریب تعیین معیاری است که نشان از تأثیر یک متغیر برون</w:t>
      </w:r>
      <w:r w:rsidRPr="00CC211A">
        <w:rPr>
          <w:rFonts w:cs="B Lotus"/>
          <w:color w:val="000000" w:themeColor="text1"/>
          <w:sz w:val="26"/>
          <w:szCs w:val="26"/>
          <w:rtl/>
        </w:rPr>
        <w:softHyphen/>
      </w:r>
      <w:r w:rsidRPr="00CC211A">
        <w:rPr>
          <w:rFonts w:cs="B Lotus" w:hint="cs"/>
          <w:color w:val="000000" w:themeColor="text1"/>
          <w:sz w:val="26"/>
          <w:szCs w:val="26"/>
          <w:rtl/>
        </w:rPr>
        <w:t>زا بر یک متغیر درون</w:t>
      </w:r>
      <w:r w:rsidRPr="00CC211A">
        <w:rPr>
          <w:rFonts w:cs="B Lotus"/>
          <w:color w:val="000000" w:themeColor="text1"/>
          <w:sz w:val="26"/>
          <w:szCs w:val="26"/>
          <w:rtl/>
        </w:rPr>
        <w:softHyphen/>
      </w:r>
      <w:r w:rsidRPr="00CC211A">
        <w:rPr>
          <w:rFonts w:cs="B Lotus" w:hint="cs"/>
          <w:color w:val="000000" w:themeColor="text1"/>
          <w:sz w:val="26"/>
          <w:szCs w:val="26"/>
          <w:rtl/>
        </w:rPr>
        <w:t xml:space="preserve">زا دارد و سه مقدار 19/0، 33/0 و 67/0 به‌عنوان مقدار ملاک برای مقادیر ضعیف، متوسط و قوی </w:t>
      </w:r>
      <w:r w:rsidRPr="00CC211A">
        <w:rPr>
          <w:rFonts w:ascii="Times New Roman" w:hAnsi="Times New Roman" w:cs="B Lotus" w:hint="cs"/>
          <w:color w:val="000000" w:themeColor="text1"/>
          <w:sz w:val="26"/>
          <w:szCs w:val="26"/>
          <w:rtl/>
        </w:rPr>
        <w:t>ضریب تعیین</w:t>
      </w:r>
      <w:r w:rsidRPr="00CC211A">
        <w:rPr>
          <w:rFonts w:cs="B Lotus" w:hint="cs"/>
          <w:color w:val="000000" w:themeColor="text1"/>
          <w:sz w:val="26"/>
          <w:szCs w:val="26"/>
          <w:rtl/>
        </w:rPr>
        <w:t xml:space="preserve"> در نظر گرفته می</w:t>
      </w:r>
      <w:r w:rsidRPr="00CC211A">
        <w:rPr>
          <w:rFonts w:cs="B Lotus"/>
          <w:color w:val="000000" w:themeColor="text1"/>
          <w:sz w:val="26"/>
          <w:szCs w:val="26"/>
          <w:rtl/>
        </w:rPr>
        <w:softHyphen/>
      </w:r>
      <w:r w:rsidRPr="00CC211A">
        <w:rPr>
          <w:rFonts w:cs="B Lotus" w:hint="cs"/>
          <w:color w:val="000000" w:themeColor="text1"/>
          <w:sz w:val="26"/>
          <w:szCs w:val="26"/>
          <w:rtl/>
        </w:rPr>
        <w:t xml:space="preserve">شود. </w:t>
      </w:r>
      <w:r w:rsidRPr="00CC211A">
        <w:rPr>
          <w:rFonts w:cs="B Lotus"/>
          <w:color w:val="000000" w:themeColor="text1"/>
          <w:sz w:val="26"/>
          <w:szCs w:val="26"/>
          <w:rtl/>
        </w:rPr>
        <w:t>همان‌طور</w:t>
      </w:r>
      <w:r w:rsidRPr="00CC211A">
        <w:rPr>
          <w:rFonts w:cs="B Lotus" w:hint="cs"/>
          <w:color w:val="000000" w:themeColor="text1"/>
          <w:sz w:val="26"/>
          <w:szCs w:val="26"/>
          <w:rtl/>
        </w:rPr>
        <w:t xml:space="preserve"> که در جدول 4 آورده شده است سه مقدار 19/0؛39/0 و 37/0 حاکی از برازش مناسب مدل ساختاری موردنظر پژوهش </w:t>
      </w:r>
      <w:r w:rsidRPr="00CC211A">
        <w:rPr>
          <w:rFonts w:cs="B Lotus"/>
          <w:color w:val="000000" w:themeColor="text1"/>
          <w:sz w:val="26"/>
          <w:szCs w:val="26"/>
          <w:rtl/>
        </w:rPr>
        <w:t>است</w:t>
      </w:r>
      <w:r w:rsidRPr="00CC211A">
        <w:rPr>
          <w:rFonts w:cs="B Lotus" w:hint="cs"/>
          <w:color w:val="000000" w:themeColor="text1"/>
          <w:sz w:val="26"/>
          <w:szCs w:val="26"/>
          <w:rtl/>
        </w:rPr>
        <w:t>.</w:t>
      </w:r>
    </w:p>
    <w:p w14:paraId="06BFBBE9"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تعیین شدت اثر غیرمستقیم:</w:t>
      </w:r>
      <w:r w:rsidRPr="00CC211A">
        <w:rPr>
          <w:rFonts w:cs="B Lotus" w:hint="cs"/>
          <w:b/>
          <w:bCs/>
          <w:color w:val="000000" w:themeColor="text1"/>
          <w:sz w:val="26"/>
          <w:szCs w:val="26"/>
          <w:rtl/>
          <w:lang w:bidi="fa-IR"/>
        </w:rPr>
        <w:t xml:space="preserve"> </w:t>
      </w:r>
      <w:r w:rsidRPr="00CC211A">
        <w:rPr>
          <w:rFonts w:cs="B Lotus" w:hint="cs"/>
          <w:color w:val="000000" w:themeColor="text1"/>
          <w:sz w:val="26"/>
          <w:szCs w:val="26"/>
          <w:rtl/>
          <w:lang w:bidi="fa-IR"/>
        </w:rPr>
        <w:t xml:space="preserve">در </w:t>
      </w:r>
      <w:r w:rsidRPr="00CC211A">
        <w:rPr>
          <w:rFonts w:cs="B Lotus"/>
          <w:color w:val="000000" w:themeColor="text1"/>
          <w:sz w:val="26"/>
          <w:szCs w:val="26"/>
          <w:rtl/>
          <w:lang w:bidi="fa-IR"/>
        </w:rPr>
        <w:t>مدل‌ساز</w:t>
      </w:r>
      <w:r w:rsidRPr="00CC211A">
        <w:rPr>
          <w:rFonts w:cs="B Lotus" w:hint="cs"/>
          <w:color w:val="000000" w:themeColor="text1"/>
          <w:sz w:val="26"/>
          <w:szCs w:val="26"/>
          <w:rtl/>
          <w:lang w:bidi="fa-IR"/>
        </w:rPr>
        <w:t xml:space="preserve">ی معادلات ساختاری برای </w:t>
      </w:r>
      <w:r w:rsidRPr="00CC211A">
        <w:rPr>
          <w:rFonts w:cs="B Lotus"/>
          <w:color w:val="000000" w:themeColor="text1"/>
          <w:sz w:val="26"/>
          <w:szCs w:val="26"/>
          <w:rtl/>
          <w:lang w:bidi="fa-IR"/>
        </w:rPr>
        <w:t>به دست</w:t>
      </w:r>
      <w:r w:rsidRPr="00CC211A">
        <w:rPr>
          <w:rFonts w:cs="B Lotus" w:hint="cs"/>
          <w:color w:val="000000" w:themeColor="text1"/>
          <w:sz w:val="26"/>
          <w:szCs w:val="26"/>
          <w:rtl/>
          <w:lang w:bidi="fa-IR"/>
        </w:rPr>
        <w:t xml:space="preserve"> آوردن این شدت اثر از شاخص </w:t>
      </w:r>
      <w:r w:rsidRPr="00CC211A">
        <w:rPr>
          <w:rFonts w:cs="B Lotus"/>
          <w:color w:val="000000" w:themeColor="text1"/>
          <w:sz w:val="26"/>
          <w:szCs w:val="26"/>
          <w:vertAlign w:val="superscript"/>
          <w:rtl/>
          <w:lang w:bidi="fa-IR"/>
        </w:rPr>
        <w:footnoteReference w:id="19"/>
      </w:r>
      <w:r w:rsidRPr="00CC211A">
        <w:rPr>
          <w:rFonts w:asciiTheme="majorBidi" w:hAnsiTheme="majorBidi" w:cs="B Lotus"/>
          <w:color w:val="000000" w:themeColor="text1"/>
          <w:sz w:val="26"/>
          <w:szCs w:val="26"/>
          <w:lang w:bidi="fa-IR"/>
        </w:rPr>
        <w:t>VAF</w:t>
      </w:r>
      <w:r w:rsidRPr="00CC211A">
        <w:rPr>
          <w:rFonts w:cs="B Lotus" w:hint="cs"/>
          <w:color w:val="000000" w:themeColor="text1"/>
          <w:sz w:val="26"/>
          <w:szCs w:val="26"/>
          <w:rtl/>
          <w:lang w:bidi="fa-IR"/>
        </w:rPr>
        <w:t xml:space="preserve"> استفاده می‌شود. مقدار این شاخص بین صفر و یک بوده که مقادیر نزدیک به 1 نشان می</w:t>
      </w:r>
      <w:r w:rsidRPr="00CC211A">
        <w:rPr>
          <w:rFonts w:cs="B Lotus"/>
          <w:color w:val="000000" w:themeColor="text1"/>
          <w:sz w:val="26"/>
          <w:szCs w:val="26"/>
          <w:rtl/>
          <w:lang w:bidi="fa-IR"/>
        </w:rPr>
        <w:softHyphen/>
      </w:r>
      <w:r w:rsidRPr="00CC211A">
        <w:rPr>
          <w:rFonts w:cs="B Lotus" w:hint="cs"/>
          <w:color w:val="000000" w:themeColor="text1"/>
          <w:sz w:val="26"/>
          <w:szCs w:val="26"/>
          <w:rtl/>
          <w:lang w:bidi="fa-IR"/>
        </w:rPr>
        <w:t xml:space="preserve">دهد که تأثیر متغیر میانجی در رابطه بین متغیر مستقل و وابسته قوی </w:t>
      </w:r>
      <w:r w:rsidRPr="00CC211A">
        <w:rPr>
          <w:rFonts w:cs="B Lotus"/>
          <w:color w:val="000000" w:themeColor="text1"/>
          <w:sz w:val="26"/>
          <w:szCs w:val="26"/>
          <w:rtl/>
          <w:lang w:bidi="fa-IR"/>
        </w:rPr>
        <w:t>است</w:t>
      </w:r>
      <w:r w:rsidRPr="00CC211A">
        <w:rPr>
          <w:rFonts w:cs="B Lotus" w:hint="cs"/>
          <w:color w:val="000000" w:themeColor="text1"/>
          <w:sz w:val="26"/>
          <w:szCs w:val="26"/>
          <w:rtl/>
          <w:lang w:bidi="fa-IR"/>
        </w:rPr>
        <w:t>.</w:t>
      </w:r>
    </w:p>
    <w:p w14:paraId="04989A29" w14:textId="77777777" w:rsidR="004667E2" w:rsidRPr="00CC211A" w:rsidRDefault="004667E2" w:rsidP="004667E2">
      <w:pPr>
        <w:spacing w:after="0" w:line="240" w:lineRule="auto"/>
        <w:jc w:val="center"/>
        <w:rPr>
          <w:rFonts w:cs="B Lotus"/>
          <w:b/>
          <w:bCs/>
          <w:color w:val="000000" w:themeColor="text1"/>
          <w:rtl/>
        </w:rPr>
      </w:pPr>
      <w:r w:rsidRPr="00CC211A">
        <w:rPr>
          <w:rFonts w:cs="B Lotus" w:hint="cs"/>
          <w:b/>
          <w:bCs/>
          <w:color w:val="000000" w:themeColor="text1"/>
          <w:rtl/>
        </w:rPr>
        <w:t>جدول 5. شاخص‌های برازش مدل پژوهش</w:t>
      </w:r>
    </w:p>
    <w:tbl>
      <w:tblPr>
        <w:tblStyle w:val="TableGrid"/>
        <w:tblW w:w="0" w:type="auto"/>
        <w:jc w:val="center"/>
        <w:tblLook w:val="04A0" w:firstRow="1" w:lastRow="0" w:firstColumn="1" w:lastColumn="0" w:noHBand="0" w:noVBand="1"/>
      </w:tblPr>
      <w:tblGrid>
        <w:gridCol w:w="1435"/>
        <w:gridCol w:w="1170"/>
        <w:gridCol w:w="3510"/>
        <w:gridCol w:w="1890"/>
      </w:tblGrid>
      <w:tr w:rsidR="00CC211A" w:rsidRPr="00CC211A" w14:paraId="14162230" w14:textId="77777777" w:rsidTr="00990390">
        <w:trPr>
          <w:trHeight w:val="363"/>
          <w:jc w:val="center"/>
        </w:trPr>
        <w:tc>
          <w:tcPr>
            <w:tcW w:w="1435" w:type="dxa"/>
          </w:tcPr>
          <w:p w14:paraId="6D5ED96E"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وضعیت</w:t>
            </w:r>
          </w:p>
        </w:tc>
        <w:tc>
          <w:tcPr>
            <w:tcW w:w="1170" w:type="dxa"/>
          </w:tcPr>
          <w:p w14:paraId="6AC83630"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مقدار</w:t>
            </w:r>
          </w:p>
        </w:tc>
        <w:tc>
          <w:tcPr>
            <w:tcW w:w="3510" w:type="dxa"/>
          </w:tcPr>
          <w:p w14:paraId="1DD3B890"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مسیر</w:t>
            </w:r>
          </w:p>
        </w:tc>
        <w:tc>
          <w:tcPr>
            <w:tcW w:w="1890" w:type="dxa"/>
          </w:tcPr>
          <w:p w14:paraId="5E5C4028" w14:textId="77777777" w:rsidR="004667E2" w:rsidRPr="00CC211A" w:rsidRDefault="004667E2" w:rsidP="004667E2">
            <w:pPr>
              <w:jc w:val="center"/>
              <w:rPr>
                <w:rFonts w:ascii="Calibri" w:hAnsi="Calibri" w:cs="B Titr"/>
                <w:b/>
                <w:bCs/>
                <w:noProof/>
                <w:color w:val="000000" w:themeColor="text1"/>
                <w:sz w:val="20"/>
                <w:szCs w:val="20"/>
              </w:rPr>
            </w:pPr>
            <w:r w:rsidRPr="00CC211A">
              <w:rPr>
                <w:rFonts w:ascii="Calibri" w:hAnsi="Calibri" w:cs="B Titr" w:hint="cs"/>
                <w:b/>
                <w:bCs/>
                <w:noProof/>
                <w:color w:val="000000" w:themeColor="text1"/>
                <w:sz w:val="20"/>
                <w:szCs w:val="20"/>
                <w:rtl/>
              </w:rPr>
              <w:t>شاخص‌ها</w:t>
            </w:r>
          </w:p>
        </w:tc>
      </w:tr>
      <w:tr w:rsidR="00CC211A" w:rsidRPr="00CC211A" w14:paraId="20CDDB13" w14:textId="77777777" w:rsidTr="00990390">
        <w:trPr>
          <w:trHeight w:val="363"/>
          <w:jc w:val="center"/>
        </w:trPr>
        <w:tc>
          <w:tcPr>
            <w:tcW w:w="1435" w:type="dxa"/>
          </w:tcPr>
          <w:p w14:paraId="302A553E" w14:textId="77777777" w:rsidR="004667E2" w:rsidRPr="00CC211A" w:rsidRDefault="004667E2" w:rsidP="004667E2">
            <w:pPr>
              <w:jc w:val="center"/>
              <w:rPr>
                <w:rFonts w:asciiTheme="majorBidi" w:eastAsia="Times New Roman" w:hAnsiTheme="majorBidi" w:cs="B Lotus"/>
                <w:noProof/>
                <w:color w:val="000000" w:themeColor="text1"/>
                <w:sz w:val="20"/>
                <w:szCs w:val="20"/>
                <w:rtl/>
                <w:lang w:bidi="fa-IR"/>
              </w:rPr>
            </w:pPr>
            <w:r w:rsidRPr="00CC211A">
              <w:rPr>
                <w:rFonts w:asciiTheme="majorBidi" w:eastAsia="Times New Roman" w:hAnsiTheme="majorBidi" w:cs="B Lotus" w:hint="cs"/>
                <w:noProof/>
                <w:color w:val="000000" w:themeColor="text1"/>
                <w:sz w:val="20"/>
                <w:szCs w:val="20"/>
                <w:rtl/>
                <w:lang w:bidi="fa-IR"/>
              </w:rPr>
              <w:t>کوچک</w:t>
            </w:r>
          </w:p>
        </w:tc>
        <w:tc>
          <w:tcPr>
            <w:tcW w:w="1170" w:type="dxa"/>
          </w:tcPr>
          <w:p w14:paraId="63150224" w14:textId="77777777" w:rsidR="004667E2" w:rsidRPr="00CC211A" w:rsidRDefault="004667E2" w:rsidP="004667E2">
            <w:pPr>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0908/0</w:t>
            </w:r>
          </w:p>
        </w:tc>
        <w:tc>
          <w:tcPr>
            <w:tcW w:w="3510" w:type="dxa"/>
          </w:tcPr>
          <w:p w14:paraId="37FFF805" w14:textId="3CC61F8D" w:rsidR="004667E2" w:rsidRPr="00CC211A" w:rsidRDefault="004667E2" w:rsidP="004667E2">
            <w:pPr>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شایستگی حرکتی به</w:t>
            </w:r>
            <w:r w:rsidRPr="007B15E0">
              <w:rPr>
                <w:rFonts w:asciiTheme="majorBidi" w:eastAsia="Times New Roman" w:hAnsiTheme="majorBidi" w:cs="B Lotus" w:hint="cs"/>
                <w:noProof/>
                <w:color w:val="00B0F0"/>
                <w:sz w:val="20"/>
                <w:szCs w:val="20"/>
                <w:rtl/>
              </w:rPr>
              <w:t xml:space="preserve"> </w:t>
            </w:r>
            <w:r w:rsidR="007B15E0" w:rsidRPr="007B15E0">
              <w:rPr>
                <w:rFonts w:asciiTheme="majorBidi" w:eastAsia="Times New Roman" w:hAnsiTheme="majorBidi" w:cs="B Lotus" w:hint="cs"/>
                <w:noProof/>
                <w:color w:val="00B0F0"/>
                <w:sz w:val="20"/>
                <w:szCs w:val="20"/>
                <w:rtl/>
              </w:rPr>
              <w:t xml:space="preserve">آزمون </w:t>
            </w:r>
            <w:r w:rsidRPr="00CC211A">
              <w:rPr>
                <w:rFonts w:asciiTheme="majorBidi" w:eastAsia="Times New Roman" w:hAnsiTheme="majorBidi" w:cs="B Lotus"/>
                <w:noProof/>
                <w:color w:val="000000" w:themeColor="text1"/>
                <w:sz w:val="20"/>
                <w:szCs w:val="20"/>
                <w:rtl/>
              </w:rPr>
              <w:t>آمادگی</w:t>
            </w:r>
            <w:r w:rsidRPr="00CC211A">
              <w:rPr>
                <w:rFonts w:asciiTheme="majorBidi" w:eastAsia="Times New Roman" w:hAnsiTheme="majorBidi" w:cs="B Lotus" w:hint="cs"/>
                <w:noProof/>
                <w:color w:val="000000" w:themeColor="text1"/>
                <w:sz w:val="20"/>
                <w:szCs w:val="20"/>
                <w:rtl/>
              </w:rPr>
              <w:t xml:space="preserve"> قلبی عروقی</w:t>
            </w:r>
          </w:p>
        </w:tc>
        <w:tc>
          <w:tcPr>
            <w:tcW w:w="1890" w:type="dxa"/>
            <w:vMerge w:val="restart"/>
          </w:tcPr>
          <w:p w14:paraId="71DAA298" w14:textId="77777777" w:rsidR="004667E2" w:rsidRPr="00CC211A" w:rsidRDefault="004667E2" w:rsidP="004667E2">
            <w:pPr>
              <w:jc w:val="center"/>
              <w:rPr>
                <w:rFonts w:asciiTheme="majorBidi" w:eastAsia="Times New Roman" w:hAnsiTheme="majorBidi" w:cs="B Lotus"/>
                <w:noProof/>
                <w:color w:val="000000" w:themeColor="text1"/>
                <w:sz w:val="20"/>
                <w:szCs w:val="20"/>
                <w:rtl/>
              </w:rPr>
            </w:pPr>
          </w:p>
          <w:p w14:paraId="6B9C85B2" w14:textId="77777777" w:rsidR="004667E2" w:rsidRPr="00CC211A" w:rsidRDefault="004667E2" w:rsidP="004667E2">
            <w:pPr>
              <w:jc w:val="center"/>
              <w:rPr>
                <w:rFonts w:asciiTheme="majorBidi" w:eastAsia="Times New Roman" w:hAnsiTheme="majorBidi" w:cs="B Lotus"/>
                <w:noProof/>
                <w:color w:val="000000" w:themeColor="text1"/>
                <w:sz w:val="20"/>
                <w:szCs w:val="20"/>
                <w:rtl/>
              </w:rPr>
            </w:pPr>
            <w:r w:rsidRPr="00CC211A">
              <w:rPr>
                <w:rFonts w:asciiTheme="majorBidi" w:eastAsia="Times New Roman" w:hAnsiTheme="majorBidi" w:cs="B Lotus"/>
                <w:noProof/>
                <w:color w:val="000000" w:themeColor="text1"/>
                <w:sz w:val="20"/>
                <w:szCs w:val="20"/>
                <w:rtl/>
              </w:rPr>
              <w:t>اندازه اثر</w:t>
            </w:r>
          </w:p>
          <w:p w14:paraId="6EC1EDD4" w14:textId="77777777" w:rsidR="004667E2" w:rsidRPr="00CC211A" w:rsidRDefault="004667E2" w:rsidP="004667E2">
            <w:pPr>
              <w:jc w:val="center"/>
              <w:rPr>
                <w:rFonts w:asciiTheme="majorBidi" w:eastAsia="Times New Roman" w:hAnsiTheme="majorBidi" w:cs="B Lotus"/>
                <w:noProof/>
                <w:color w:val="000000" w:themeColor="text1"/>
                <w:sz w:val="20"/>
                <w:szCs w:val="20"/>
                <w:rtl/>
                <w:lang w:bidi="fa-IR"/>
              </w:rPr>
            </w:pPr>
            <w:r w:rsidRPr="00CC211A">
              <w:rPr>
                <w:rFonts w:asciiTheme="majorBidi" w:eastAsia="Times New Roman" w:hAnsiTheme="majorBidi" w:cs="B Lotus"/>
                <w:noProof/>
                <w:color w:val="000000" w:themeColor="text1"/>
                <w:sz w:val="20"/>
                <w:szCs w:val="20"/>
              </w:rPr>
              <w:t>F2</w:t>
            </w:r>
            <w:r w:rsidRPr="00CC211A">
              <w:rPr>
                <w:rFonts w:asciiTheme="majorBidi" w:eastAsia="Times New Roman" w:hAnsiTheme="majorBidi" w:cs="B Lotus"/>
                <w:noProof/>
                <w:color w:val="000000" w:themeColor="text1"/>
                <w:sz w:val="20"/>
                <w:szCs w:val="20"/>
                <w:rtl/>
                <w:lang w:bidi="fa-IR"/>
              </w:rPr>
              <w:t xml:space="preserve"> کوهن</w:t>
            </w:r>
          </w:p>
        </w:tc>
      </w:tr>
      <w:tr w:rsidR="00CC211A" w:rsidRPr="00CC211A" w14:paraId="530DAC4C" w14:textId="77777777" w:rsidTr="00990390">
        <w:trPr>
          <w:trHeight w:val="363"/>
          <w:jc w:val="center"/>
        </w:trPr>
        <w:tc>
          <w:tcPr>
            <w:tcW w:w="1435" w:type="dxa"/>
          </w:tcPr>
          <w:p w14:paraId="145A2186"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متوسط</w:t>
            </w:r>
          </w:p>
        </w:tc>
        <w:tc>
          <w:tcPr>
            <w:tcW w:w="1170" w:type="dxa"/>
          </w:tcPr>
          <w:p w14:paraId="60C4DF4E"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2217/0</w:t>
            </w:r>
          </w:p>
        </w:tc>
        <w:tc>
          <w:tcPr>
            <w:tcW w:w="3510" w:type="dxa"/>
          </w:tcPr>
          <w:p w14:paraId="7BB79411" w14:textId="77777777" w:rsidR="004667E2" w:rsidRPr="00CC211A" w:rsidRDefault="004667E2" w:rsidP="004667E2">
            <w:pPr>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شایستگی حرکتی به فعالیت بدنی</w:t>
            </w:r>
          </w:p>
        </w:tc>
        <w:tc>
          <w:tcPr>
            <w:tcW w:w="1890" w:type="dxa"/>
            <w:vMerge/>
          </w:tcPr>
          <w:p w14:paraId="4CB83D1F" w14:textId="77777777" w:rsidR="004667E2" w:rsidRPr="00CC211A" w:rsidRDefault="004667E2" w:rsidP="004667E2">
            <w:pPr>
              <w:jc w:val="center"/>
              <w:rPr>
                <w:rFonts w:asciiTheme="majorBidi" w:eastAsia="Times New Roman" w:hAnsiTheme="majorBidi" w:cs="B Lotus"/>
                <w:noProof/>
                <w:color w:val="000000" w:themeColor="text1"/>
                <w:sz w:val="20"/>
                <w:szCs w:val="20"/>
              </w:rPr>
            </w:pPr>
          </w:p>
        </w:tc>
      </w:tr>
      <w:tr w:rsidR="00CC211A" w:rsidRPr="00CC211A" w14:paraId="7A7E4FD5" w14:textId="77777777" w:rsidTr="00990390">
        <w:trPr>
          <w:trHeight w:val="363"/>
          <w:jc w:val="center"/>
        </w:trPr>
        <w:tc>
          <w:tcPr>
            <w:tcW w:w="1435" w:type="dxa"/>
          </w:tcPr>
          <w:p w14:paraId="4E97B7E0"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متوسط</w:t>
            </w:r>
          </w:p>
        </w:tc>
        <w:tc>
          <w:tcPr>
            <w:tcW w:w="1170" w:type="dxa"/>
          </w:tcPr>
          <w:p w14:paraId="2D75E52B"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2532/0</w:t>
            </w:r>
          </w:p>
        </w:tc>
        <w:tc>
          <w:tcPr>
            <w:tcW w:w="3510" w:type="dxa"/>
          </w:tcPr>
          <w:p w14:paraId="1EE55F77" w14:textId="44C6D906" w:rsidR="004667E2" w:rsidRPr="00CC211A" w:rsidRDefault="004667E2" w:rsidP="004667E2">
            <w:pPr>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 xml:space="preserve">شایستگی ادراک‌شده به </w:t>
            </w:r>
            <w:r w:rsidR="007B15E0" w:rsidRPr="007B15E0">
              <w:rPr>
                <w:rFonts w:asciiTheme="majorBidi" w:eastAsia="Times New Roman" w:hAnsiTheme="majorBidi" w:cs="B Lotus" w:hint="cs"/>
                <w:noProof/>
                <w:color w:val="00B0F0"/>
                <w:sz w:val="20"/>
                <w:szCs w:val="20"/>
                <w:rtl/>
              </w:rPr>
              <w:t>آزمون</w:t>
            </w:r>
            <w:r w:rsidR="007B15E0">
              <w:rPr>
                <w:rFonts w:asciiTheme="majorBidi" w:eastAsia="Times New Roman" w:hAnsiTheme="majorBidi" w:cs="B Lotus" w:hint="cs"/>
                <w:noProof/>
                <w:color w:val="000000" w:themeColor="text1"/>
                <w:sz w:val="20"/>
                <w:szCs w:val="20"/>
                <w:rtl/>
              </w:rPr>
              <w:t xml:space="preserve"> </w:t>
            </w:r>
            <w:r w:rsidRPr="00CC211A">
              <w:rPr>
                <w:rFonts w:asciiTheme="majorBidi" w:eastAsia="Times New Roman" w:hAnsiTheme="majorBidi" w:cs="B Lotus"/>
                <w:noProof/>
                <w:color w:val="000000" w:themeColor="text1"/>
                <w:sz w:val="20"/>
                <w:szCs w:val="20"/>
                <w:rtl/>
              </w:rPr>
              <w:t>آمادگی</w:t>
            </w:r>
            <w:r w:rsidRPr="00CC211A">
              <w:rPr>
                <w:rFonts w:asciiTheme="majorBidi" w:eastAsia="Times New Roman" w:hAnsiTheme="majorBidi" w:cs="B Lotus" w:hint="cs"/>
                <w:noProof/>
                <w:color w:val="000000" w:themeColor="text1"/>
                <w:sz w:val="20"/>
                <w:szCs w:val="20"/>
                <w:rtl/>
              </w:rPr>
              <w:t xml:space="preserve"> قلبی عروقی</w:t>
            </w:r>
          </w:p>
        </w:tc>
        <w:tc>
          <w:tcPr>
            <w:tcW w:w="1890" w:type="dxa"/>
            <w:vMerge/>
          </w:tcPr>
          <w:p w14:paraId="608C1E96" w14:textId="77777777" w:rsidR="004667E2" w:rsidRPr="00CC211A" w:rsidRDefault="004667E2" w:rsidP="004667E2">
            <w:pPr>
              <w:jc w:val="center"/>
              <w:rPr>
                <w:rFonts w:asciiTheme="majorBidi" w:eastAsia="Times New Roman" w:hAnsiTheme="majorBidi" w:cs="B Lotus"/>
                <w:noProof/>
                <w:color w:val="000000" w:themeColor="text1"/>
                <w:sz w:val="20"/>
                <w:szCs w:val="20"/>
              </w:rPr>
            </w:pPr>
          </w:p>
        </w:tc>
      </w:tr>
      <w:tr w:rsidR="00CC211A" w:rsidRPr="00CC211A" w14:paraId="5FC5B40C" w14:textId="77777777" w:rsidTr="00990390">
        <w:trPr>
          <w:trHeight w:val="363"/>
          <w:jc w:val="center"/>
        </w:trPr>
        <w:tc>
          <w:tcPr>
            <w:tcW w:w="1435" w:type="dxa"/>
          </w:tcPr>
          <w:p w14:paraId="5AC99B6F"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کوچک</w:t>
            </w:r>
          </w:p>
        </w:tc>
        <w:tc>
          <w:tcPr>
            <w:tcW w:w="1170" w:type="dxa"/>
          </w:tcPr>
          <w:p w14:paraId="035CD150"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1445/0</w:t>
            </w:r>
          </w:p>
        </w:tc>
        <w:tc>
          <w:tcPr>
            <w:tcW w:w="3510" w:type="dxa"/>
          </w:tcPr>
          <w:p w14:paraId="1AD69154" w14:textId="77777777" w:rsidR="004667E2" w:rsidRPr="00CC211A" w:rsidRDefault="004667E2" w:rsidP="004667E2">
            <w:pPr>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شایستگی ادراک‌شده به فعالیت بدنی</w:t>
            </w:r>
          </w:p>
        </w:tc>
        <w:tc>
          <w:tcPr>
            <w:tcW w:w="1890" w:type="dxa"/>
            <w:vMerge/>
          </w:tcPr>
          <w:p w14:paraId="3491FDE3" w14:textId="77777777" w:rsidR="004667E2" w:rsidRPr="00CC211A" w:rsidRDefault="004667E2" w:rsidP="004667E2">
            <w:pPr>
              <w:jc w:val="center"/>
              <w:rPr>
                <w:rFonts w:asciiTheme="majorBidi" w:eastAsia="Times New Roman" w:hAnsiTheme="majorBidi" w:cs="B Lotus"/>
                <w:noProof/>
                <w:color w:val="000000" w:themeColor="text1"/>
                <w:sz w:val="20"/>
                <w:szCs w:val="20"/>
              </w:rPr>
            </w:pPr>
          </w:p>
        </w:tc>
      </w:tr>
      <w:tr w:rsidR="00CC211A" w:rsidRPr="00CC211A" w14:paraId="5C2D9542" w14:textId="77777777" w:rsidTr="00990390">
        <w:trPr>
          <w:trHeight w:val="363"/>
          <w:jc w:val="center"/>
        </w:trPr>
        <w:tc>
          <w:tcPr>
            <w:tcW w:w="1435" w:type="dxa"/>
          </w:tcPr>
          <w:p w14:paraId="3E990E3F"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مطلوب</w:t>
            </w:r>
          </w:p>
        </w:tc>
        <w:tc>
          <w:tcPr>
            <w:tcW w:w="1170" w:type="dxa"/>
          </w:tcPr>
          <w:p w14:paraId="10C45138"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87/0</w:t>
            </w:r>
          </w:p>
        </w:tc>
        <w:tc>
          <w:tcPr>
            <w:tcW w:w="3510" w:type="dxa"/>
          </w:tcPr>
          <w:p w14:paraId="566C8C03" w14:textId="77777777" w:rsidR="004667E2" w:rsidRPr="00CC211A" w:rsidRDefault="004667E2" w:rsidP="004667E2">
            <w:pPr>
              <w:jc w:val="center"/>
              <w:rPr>
                <w:rFonts w:asciiTheme="majorBidi" w:eastAsia="Times New Roman" w:hAnsiTheme="majorBidi" w:cs="B Lotus"/>
                <w:noProof/>
                <w:color w:val="000000" w:themeColor="text1"/>
                <w:sz w:val="20"/>
                <w:szCs w:val="20"/>
                <w:rtl/>
                <w:lang w:bidi="fa-IR"/>
              </w:rPr>
            </w:pPr>
            <w:r w:rsidRPr="00CC211A">
              <w:rPr>
                <w:rFonts w:asciiTheme="majorBidi" w:eastAsia="Times New Roman" w:hAnsiTheme="majorBidi" w:cs="B Lotus" w:hint="cs"/>
                <w:noProof/>
                <w:color w:val="000000" w:themeColor="text1"/>
                <w:sz w:val="20"/>
                <w:szCs w:val="20"/>
                <w:rtl/>
                <w:lang w:bidi="fa-IR"/>
              </w:rPr>
              <w:t>شایستگی به فعالیت بدنی</w:t>
            </w:r>
          </w:p>
        </w:tc>
        <w:tc>
          <w:tcPr>
            <w:tcW w:w="1890" w:type="dxa"/>
            <w:vMerge w:val="restart"/>
          </w:tcPr>
          <w:p w14:paraId="1D44318C" w14:textId="77777777" w:rsidR="004667E2" w:rsidRPr="00CC211A" w:rsidRDefault="004667E2" w:rsidP="004667E2">
            <w:pPr>
              <w:bidi/>
              <w:jc w:val="center"/>
              <w:rPr>
                <w:rFonts w:asciiTheme="majorBidi" w:eastAsia="Times New Roman" w:hAnsiTheme="majorBidi" w:cs="B Lotus"/>
                <w:noProof/>
                <w:color w:val="000000" w:themeColor="text1"/>
                <w:sz w:val="20"/>
                <w:szCs w:val="20"/>
              </w:rPr>
            </w:pPr>
            <w:r w:rsidRPr="00CC211A">
              <w:rPr>
                <w:rFonts w:asciiTheme="majorBidi" w:eastAsia="Times New Roman" w:hAnsiTheme="majorBidi" w:cs="B Lotus" w:hint="cs"/>
                <w:noProof/>
                <w:color w:val="000000" w:themeColor="text1"/>
                <w:sz w:val="20"/>
                <w:szCs w:val="20"/>
                <w:rtl/>
              </w:rPr>
              <w:t xml:space="preserve">شاخص </w:t>
            </w:r>
            <w:r w:rsidRPr="00CC211A">
              <w:rPr>
                <w:rFonts w:asciiTheme="majorBidi" w:eastAsia="Times New Roman" w:hAnsiTheme="majorBidi" w:cs="B Lotus"/>
                <w:noProof/>
                <w:color w:val="000000" w:themeColor="text1"/>
                <w:sz w:val="20"/>
                <w:szCs w:val="20"/>
              </w:rPr>
              <w:t>VIF</w:t>
            </w:r>
          </w:p>
        </w:tc>
      </w:tr>
      <w:tr w:rsidR="00CC211A" w:rsidRPr="00CC211A" w14:paraId="1EB4B941" w14:textId="77777777" w:rsidTr="00990390">
        <w:trPr>
          <w:trHeight w:val="363"/>
          <w:jc w:val="center"/>
        </w:trPr>
        <w:tc>
          <w:tcPr>
            <w:tcW w:w="1435" w:type="dxa"/>
          </w:tcPr>
          <w:p w14:paraId="5BC3F72A"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noProof/>
                <w:color w:val="000000" w:themeColor="text1"/>
                <w:sz w:val="20"/>
                <w:szCs w:val="20"/>
                <w:rtl/>
              </w:rPr>
              <w:t>قابل‌قبول</w:t>
            </w:r>
          </w:p>
        </w:tc>
        <w:tc>
          <w:tcPr>
            <w:tcW w:w="1170" w:type="dxa"/>
          </w:tcPr>
          <w:p w14:paraId="07EDFF92"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hint="cs"/>
                <w:noProof/>
                <w:color w:val="000000" w:themeColor="text1"/>
                <w:sz w:val="20"/>
                <w:szCs w:val="20"/>
                <w:rtl/>
              </w:rPr>
              <w:t>26/0</w:t>
            </w:r>
          </w:p>
        </w:tc>
        <w:tc>
          <w:tcPr>
            <w:tcW w:w="3510" w:type="dxa"/>
          </w:tcPr>
          <w:p w14:paraId="50723A70" w14:textId="1B808450" w:rsidR="004667E2" w:rsidRPr="00CC211A" w:rsidRDefault="004667E2" w:rsidP="004667E2">
            <w:pPr>
              <w:jc w:val="center"/>
              <w:rPr>
                <w:rFonts w:asciiTheme="majorBidi" w:eastAsia="Times New Roman" w:hAnsiTheme="majorBidi" w:cs="B Lotus"/>
                <w:noProof/>
                <w:color w:val="000000" w:themeColor="text1"/>
                <w:sz w:val="20"/>
                <w:szCs w:val="20"/>
                <w:rtl/>
              </w:rPr>
            </w:pPr>
            <w:r w:rsidRPr="00CC211A">
              <w:rPr>
                <w:rFonts w:asciiTheme="majorBidi" w:eastAsia="Times New Roman" w:hAnsiTheme="majorBidi" w:cs="B Lotus" w:hint="cs"/>
                <w:noProof/>
                <w:color w:val="000000" w:themeColor="text1"/>
                <w:sz w:val="20"/>
                <w:szCs w:val="20"/>
                <w:rtl/>
              </w:rPr>
              <w:t xml:space="preserve">شایستگی به </w:t>
            </w:r>
            <w:r w:rsidR="007B15E0" w:rsidRPr="007B15E0">
              <w:rPr>
                <w:rFonts w:asciiTheme="majorBidi" w:eastAsia="Times New Roman" w:hAnsiTheme="majorBidi" w:cs="B Lotus" w:hint="cs"/>
                <w:noProof/>
                <w:color w:val="00B0F0"/>
                <w:sz w:val="20"/>
                <w:szCs w:val="20"/>
                <w:rtl/>
              </w:rPr>
              <w:t>آزمون</w:t>
            </w:r>
            <w:r w:rsidR="007B15E0">
              <w:rPr>
                <w:rFonts w:asciiTheme="majorBidi" w:eastAsia="Times New Roman" w:hAnsiTheme="majorBidi" w:cs="B Lotus" w:hint="cs"/>
                <w:noProof/>
                <w:color w:val="000000" w:themeColor="text1"/>
                <w:sz w:val="20"/>
                <w:szCs w:val="20"/>
                <w:rtl/>
              </w:rPr>
              <w:t xml:space="preserve"> </w:t>
            </w:r>
            <w:r w:rsidRPr="00CC211A">
              <w:rPr>
                <w:rFonts w:asciiTheme="majorBidi" w:eastAsia="Times New Roman" w:hAnsiTheme="majorBidi" w:cs="B Lotus"/>
                <w:noProof/>
                <w:color w:val="000000" w:themeColor="text1"/>
                <w:sz w:val="20"/>
                <w:szCs w:val="20"/>
                <w:rtl/>
              </w:rPr>
              <w:t>آمادگی</w:t>
            </w:r>
            <w:r w:rsidRPr="00CC211A">
              <w:rPr>
                <w:rFonts w:asciiTheme="majorBidi" w:eastAsia="Times New Roman" w:hAnsiTheme="majorBidi" w:cs="B Lotus" w:hint="cs"/>
                <w:noProof/>
                <w:color w:val="000000" w:themeColor="text1"/>
                <w:sz w:val="20"/>
                <w:szCs w:val="20"/>
                <w:rtl/>
              </w:rPr>
              <w:t xml:space="preserve"> قلبی عروقی</w:t>
            </w:r>
          </w:p>
        </w:tc>
        <w:tc>
          <w:tcPr>
            <w:tcW w:w="1890" w:type="dxa"/>
            <w:vMerge/>
          </w:tcPr>
          <w:p w14:paraId="4938AF95" w14:textId="77777777" w:rsidR="004667E2" w:rsidRPr="00CC211A" w:rsidRDefault="004667E2" w:rsidP="004667E2">
            <w:pPr>
              <w:jc w:val="center"/>
              <w:rPr>
                <w:rFonts w:asciiTheme="majorBidi" w:eastAsia="Times New Roman" w:hAnsiTheme="majorBidi" w:cs="B Lotus"/>
                <w:noProof/>
                <w:color w:val="000000" w:themeColor="text1"/>
                <w:sz w:val="20"/>
                <w:szCs w:val="20"/>
              </w:rPr>
            </w:pPr>
          </w:p>
        </w:tc>
      </w:tr>
      <w:tr w:rsidR="00CC211A" w:rsidRPr="00CC211A" w14:paraId="2701F6AC" w14:textId="77777777" w:rsidTr="00990390">
        <w:trPr>
          <w:trHeight w:val="363"/>
          <w:jc w:val="center"/>
        </w:trPr>
        <w:tc>
          <w:tcPr>
            <w:tcW w:w="1435" w:type="dxa"/>
          </w:tcPr>
          <w:p w14:paraId="1633A917"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مطلوب</w:t>
            </w:r>
          </w:p>
        </w:tc>
        <w:tc>
          <w:tcPr>
            <w:tcW w:w="1170" w:type="dxa"/>
          </w:tcPr>
          <w:p w14:paraId="56EA8CDA"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19/0</w:t>
            </w:r>
          </w:p>
        </w:tc>
        <w:tc>
          <w:tcPr>
            <w:tcW w:w="3510" w:type="dxa"/>
          </w:tcPr>
          <w:p w14:paraId="7F2A7B8E"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شایستگی ادراک‌شده</w:t>
            </w:r>
          </w:p>
        </w:tc>
        <w:tc>
          <w:tcPr>
            <w:tcW w:w="1890" w:type="dxa"/>
            <w:vMerge w:val="restart"/>
          </w:tcPr>
          <w:p w14:paraId="1BD2FA2A" w14:textId="77777777" w:rsidR="004667E2" w:rsidRPr="00CC211A" w:rsidRDefault="004667E2" w:rsidP="004667E2">
            <w:pPr>
              <w:jc w:val="center"/>
              <w:rPr>
                <w:rFonts w:asciiTheme="majorBidi" w:hAnsiTheme="majorBidi" w:cs="B Lotus"/>
                <w:noProof/>
                <w:color w:val="000000" w:themeColor="text1"/>
                <w:sz w:val="20"/>
                <w:szCs w:val="20"/>
                <w:rtl/>
              </w:rPr>
            </w:pPr>
          </w:p>
          <w:p w14:paraId="07D3CF3D"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noProof/>
                <w:color w:val="000000" w:themeColor="text1"/>
                <w:sz w:val="20"/>
                <w:szCs w:val="20"/>
                <w:rtl/>
              </w:rPr>
              <w:t>ضریب تعیین</w:t>
            </w:r>
          </w:p>
          <w:p w14:paraId="63C2108E" w14:textId="77777777" w:rsidR="004667E2" w:rsidRPr="00CC211A" w:rsidRDefault="004667E2" w:rsidP="004667E2">
            <w:pPr>
              <w:jc w:val="center"/>
              <w:rPr>
                <w:rFonts w:asciiTheme="majorBidi" w:hAnsiTheme="majorBidi" w:cs="B Lotus"/>
                <w:noProof/>
                <w:color w:val="000000" w:themeColor="text1"/>
                <w:sz w:val="20"/>
                <w:szCs w:val="20"/>
              </w:rPr>
            </w:pPr>
            <w:r w:rsidRPr="00CC211A">
              <w:rPr>
                <w:rFonts w:asciiTheme="majorBidi" w:hAnsiTheme="majorBidi" w:cs="B Lotus"/>
                <w:noProof/>
                <w:color w:val="000000" w:themeColor="text1"/>
                <w:sz w:val="20"/>
                <w:szCs w:val="20"/>
              </w:rPr>
              <w:t>R2</w:t>
            </w:r>
          </w:p>
        </w:tc>
      </w:tr>
      <w:tr w:rsidR="00CC211A" w:rsidRPr="00CC211A" w14:paraId="7880CE5D" w14:textId="77777777" w:rsidTr="00990390">
        <w:trPr>
          <w:trHeight w:val="363"/>
          <w:jc w:val="center"/>
        </w:trPr>
        <w:tc>
          <w:tcPr>
            <w:tcW w:w="1435" w:type="dxa"/>
          </w:tcPr>
          <w:p w14:paraId="1160EB38"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مطلوب</w:t>
            </w:r>
          </w:p>
        </w:tc>
        <w:tc>
          <w:tcPr>
            <w:tcW w:w="1170" w:type="dxa"/>
          </w:tcPr>
          <w:p w14:paraId="4E2C88CD"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39/0</w:t>
            </w:r>
          </w:p>
        </w:tc>
        <w:tc>
          <w:tcPr>
            <w:tcW w:w="3510" w:type="dxa"/>
          </w:tcPr>
          <w:p w14:paraId="1D8908ED" w14:textId="28921488" w:rsidR="004667E2" w:rsidRPr="00CC211A" w:rsidRDefault="007B15E0" w:rsidP="004667E2">
            <w:pPr>
              <w:jc w:val="center"/>
              <w:rPr>
                <w:rFonts w:ascii="Calibri" w:hAnsi="Calibri" w:cs="B Lotus"/>
                <w:noProof/>
                <w:color w:val="000000" w:themeColor="text1"/>
                <w:sz w:val="20"/>
                <w:szCs w:val="20"/>
                <w:rtl/>
              </w:rPr>
            </w:pPr>
            <w:r w:rsidRPr="007B15E0">
              <w:rPr>
                <w:rFonts w:ascii="Calibri" w:hAnsi="Calibri" w:cs="B Lotus" w:hint="cs"/>
                <w:noProof/>
                <w:color w:val="00B0F0"/>
                <w:sz w:val="20"/>
                <w:szCs w:val="20"/>
                <w:rtl/>
              </w:rPr>
              <w:t>آزمون</w:t>
            </w:r>
            <w:r>
              <w:rPr>
                <w:rFonts w:ascii="Calibri" w:hAnsi="Calibri" w:cs="B Lotus" w:hint="cs"/>
                <w:noProof/>
                <w:color w:val="000000" w:themeColor="text1"/>
                <w:sz w:val="20"/>
                <w:szCs w:val="20"/>
                <w:rtl/>
              </w:rPr>
              <w:t xml:space="preserve"> </w:t>
            </w:r>
            <w:r w:rsidR="004667E2" w:rsidRPr="00CC211A">
              <w:rPr>
                <w:rFonts w:ascii="Calibri" w:hAnsi="Calibri" w:cs="B Lotus" w:hint="cs"/>
                <w:noProof/>
                <w:color w:val="000000" w:themeColor="text1"/>
                <w:sz w:val="20"/>
                <w:szCs w:val="20"/>
                <w:rtl/>
              </w:rPr>
              <w:t>آمادگی قلبی عروقی</w:t>
            </w:r>
          </w:p>
        </w:tc>
        <w:tc>
          <w:tcPr>
            <w:tcW w:w="1890" w:type="dxa"/>
            <w:vMerge/>
          </w:tcPr>
          <w:p w14:paraId="2D282784" w14:textId="77777777" w:rsidR="004667E2" w:rsidRPr="00CC211A" w:rsidRDefault="004667E2" w:rsidP="004667E2">
            <w:pPr>
              <w:jc w:val="center"/>
              <w:rPr>
                <w:rFonts w:asciiTheme="majorBidi" w:hAnsiTheme="majorBidi" w:cs="B Lotus"/>
                <w:noProof/>
                <w:color w:val="000000" w:themeColor="text1"/>
                <w:sz w:val="20"/>
                <w:szCs w:val="20"/>
                <w:rtl/>
              </w:rPr>
            </w:pPr>
          </w:p>
        </w:tc>
      </w:tr>
      <w:tr w:rsidR="00CC211A" w:rsidRPr="00CC211A" w14:paraId="35603A64" w14:textId="77777777" w:rsidTr="00990390">
        <w:trPr>
          <w:trHeight w:val="363"/>
          <w:jc w:val="center"/>
        </w:trPr>
        <w:tc>
          <w:tcPr>
            <w:tcW w:w="1435" w:type="dxa"/>
          </w:tcPr>
          <w:p w14:paraId="0079B6B5"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مطلوب</w:t>
            </w:r>
          </w:p>
        </w:tc>
        <w:tc>
          <w:tcPr>
            <w:tcW w:w="1170" w:type="dxa"/>
          </w:tcPr>
          <w:p w14:paraId="5862E70A"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372/0</w:t>
            </w:r>
          </w:p>
        </w:tc>
        <w:tc>
          <w:tcPr>
            <w:tcW w:w="3510" w:type="dxa"/>
          </w:tcPr>
          <w:p w14:paraId="654647B1"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فعالیت بدنی</w:t>
            </w:r>
          </w:p>
        </w:tc>
        <w:tc>
          <w:tcPr>
            <w:tcW w:w="1890" w:type="dxa"/>
            <w:vMerge/>
          </w:tcPr>
          <w:p w14:paraId="54394D88" w14:textId="77777777" w:rsidR="004667E2" w:rsidRPr="00CC211A" w:rsidRDefault="004667E2" w:rsidP="004667E2">
            <w:pPr>
              <w:jc w:val="center"/>
              <w:rPr>
                <w:rFonts w:asciiTheme="majorBidi" w:hAnsiTheme="majorBidi" w:cs="B Lotus"/>
                <w:noProof/>
                <w:color w:val="000000" w:themeColor="text1"/>
                <w:sz w:val="20"/>
                <w:szCs w:val="20"/>
                <w:rtl/>
              </w:rPr>
            </w:pPr>
          </w:p>
        </w:tc>
      </w:tr>
      <w:tr w:rsidR="00CC211A" w:rsidRPr="00CC211A" w14:paraId="2C794B45" w14:textId="77777777" w:rsidTr="00990390">
        <w:trPr>
          <w:trHeight w:val="363"/>
          <w:jc w:val="center"/>
        </w:trPr>
        <w:tc>
          <w:tcPr>
            <w:tcW w:w="1435" w:type="dxa"/>
          </w:tcPr>
          <w:p w14:paraId="47ACDBF4"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مطلوب</w:t>
            </w:r>
          </w:p>
        </w:tc>
        <w:tc>
          <w:tcPr>
            <w:tcW w:w="1170" w:type="dxa"/>
          </w:tcPr>
          <w:p w14:paraId="4D7F005F"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08/0</w:t>
            </w:r>
          </w:p>
        </w:tc>
        <w:tc>
          <w:tcPr>
            <w:tcW w:w="3510" w:type="dxa"/>
          </w:tcPr>
          <w:p w14:paraId="1C3E2976"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شایستگی ادراک‌شده</w:t>
            </w:r>
          </w:p>
        </w:tc>
        <w:tc>
          <w:tcPr>
            <w:tcW w:w="1890" w:type="dxa"/>
            <w:vMerge w:val="restart"/>
          </w:tcPr>
          <w:p w14:paraId="17C94B64" w14:textId="77777777" w:rsidR="004667E2" w:rsidRPr="00CC211A" w:rsidRDefault="004667E2" w:rsidP="004667E2">
            <w:pPr>
              <w:shd w:val="clear" w:color="auto" w:fill="FFFFFF" w:themeFill="background1"/>
              <w:jc w:val="center"/>
              <w:rPr>
                <w:rFonts w:asciiTheme="majorBidi" w:hAnsiTheme="majorBidi" w:cs="B Lotus"/>
                <w:noProof/>
                <w:color w:val="000000" w:themeColor="text1"/>
                <w:sz w:val="20"/>
                <w:szCs w:val="20"/>
                <w:rtl/>
              </w:rPr>
            </w:pPr>
          </w:p>
          <w:p w14:paraId="205E05A9" w14:textId="77777777" w:rsidR="004667E2" w:rsidRPr="00CC211A" w:rsidRDefault="004667E2" w:rsidP="004667E2">
            <w:pPr>
              <w:shd w:val="clear" w:color="auto" w:fill="FFFFFF" w:themeFill="background1"/>
              <w:jc w:val="center"/>
              <w:rPr>
                <w:rFonts w:asciiTheme="majorBidi" w:hAnsiTheme="majorBidi" w:cs="B Lotus"/>
                <w:noProof/>
                <w:color w:val="000000" w:themeColor="text1"/>
                <w:sz w:val="20"/>
                <w:szCs w:val="20"/>
              </w:rPr>
            </w:pPr>
            <w:r w:rsidRPr="00CC211A">
              <w:rPr>
                <w:rFonts w:asciiTheme="majorBidi" w:hAnsiTheme="majorBidi" w:cs="B Lotus"/>
                <w:noProof/>
                <w:color w:val="000000" w:themeColor="text1"/>
                <w:sz w:val="20"/>
                <w:szCs w:val="20"/>
                <w:rtl/>
              </w:rPr>
              <w:t>شاخص استون گایسر</w:t>
            </w:r>
          </w:p>
          <w:p w14:paraId="520BDF10" w14:textId="77777777" w:rsidR="004667E2" w:rsidRPr="00CC211A" w:rsidRDefault="004667E2" w:rsidP="004667E2">
            <w:pPr>
              <w:jc w:val="center"/>
              <w:rPr>
                <w:rFonts w:asciiTheme="majorBidi" w:hAnsiTheme="majorBidi" w:cs="B Lotus"/>
                <w:noProof/>
                <w:color w:val="000000" w:themeColor="text1"/>
                <w:sz w:val="20"/>
                <w:szCs w:val="20"/>
                <w:shd w:val="clear" w:color="auto" w:fill="D9D9D9" w:themeFill="background1" w:themeFillShade="D9"/>
                <w:rtl/>
              </w:rPr>
            </w:pPr>
            <w:r w:rsidRPr="00CC211A">
              <w:rPr>
                <w:rFonts w:asciiTheme="majorBidi" w:hAnsiTheme="majorBidi" w:cs="B Lotus"/>
                <w:noProof/>
                <w:color w:val="000000" w:themeColor="text1"/>
                <w:sz w:val="20"/>
                <w:szCs w:val="20"/>
                <w:shd w:val="clear" w:color="auto" w:fill="FFFFFF" w:themeFill="background1"/>
              </w:rPr>
              <w:lastRenderedPageBreak/>
              <w:t>Q2</w:t>
            </w:r>
          </w:p>
        </w:tc>
      </w:tr>
      <w:tr w:rsidR="00CC211A" w:rsidRPr="00CC211A" w14:paraId="51035BDA" w14:textId="77777777" w:rsidTr="00990390">
        <w:trPr>
          <w:trHeight w:val="363"/>
          <w:jc w:val="center"/>
        </w:trPr>
        <w:tc>
          <w:tcPr>
            <w:tcW w:w="1435" w:type="dxa"/>
          </w:tcPr>
          <w:p w14:paraId="44496378"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مطلوب</w:t>
            </w:r>
          </w:p>
        </w:tc>
        <w:tc>
          <w:tcPr>
            <w:tcW w:w="1170" w:type="dxa"/>
          </w:tcPr>
          <w:p w14:paraId="4E79BE6C"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24/0</w:t>
            </w:r>
          </w:p>
        </w:tc>
        <w:tc>
          <w:tcPr>
            <w:tcW w:w="3510" w:type="dxa"/>
          </w:tcPr>
          <w:p w14:paraId="2F8B082E" w14:textId="3069BBAE" w:rsidR="004667E2" w:rsidRPr="00CC211A" w:rsidRDefault="007B15E0" w:rsidP="004667E2">
            <w:pPr>
              <w:jc w:val="center"/>
              <w:rPr>
                <w:rFonts w:ascii="Calibri" w:hAnsi="Calibri" w:cs="B Lotus"/>
                <w:noProof/>
                <w:color w:val="000000" w:themeColor="text1"/>
                <w:sz w:val="20"/>
                <w:szCs w:val="20"/>
                <w:rtl/>
              </w:rPr>
            </w:pPr>
            <w:r w:rsidRPr="007B15E0">
              <w:rPr>
                <w:rFonts w:ascii="Calibri" w:hAnsi="Calibri" w:cs="B Lotus" w:hint="cs"/>
                <w:noProof/>
                <w:color w:val="00B0F0"/>
                <w:sz w:val="20"/>
                <w:szCs w:val="20"/>
                <w:rtl/>
                <w:lang w:bidi="fa-IR"/>
              </w:rPr>
              <w:t>آزمون</w:t>
            </w:r>
            <w:r>
              <w:rPr>
                <w:rFonts w:ascii="Calibri" w:hAnsi="Calibri" w:cs="B Lotus" w:hint="cs"/>
                <w:noProof/>
                <w:color w:val="000000" w:themeColor="text1"/>
                <w:sz w:val="20"/>
                <w:szCs w:val="20"/>
                <w:rtl/>
                <w:lang w:bidi="fa-IR"/>
              </w:rPr>
              <w:t xml:space="preserve"> </w:t>
            </w:r>
            <w:r w:rsidR="004667E2" w:rsidRPr="00CC211A">
              <w:rPr>
                <w:rFonts w:ascii="Calibri" w:hAnsi="Calibri" w:cs="B Lotus" w:hint="cs"/>
                <w:noProof/>
                <w:color w:val="000000" w:themeColor="text1"/>
                <w:sz w:val="20"/>
                <w:szCs w:val="20"/>
                <w:rtl/>
                <w:lang w:bidi="fa-IR"/>
              </w:rPr>
              <w:t>آمادگی</w:t>
            </w:r>
            <w:r w:rsidR="004667E2" w:rsidRPr="00CC211A">
              <w:rPr>
                <w:rFonts w:ascii="Calibri" w:hAnsi="Calibri" w:cs="B Lotus" w:hint="cs"/>
                <w:noProof/>
                <w:color w:val="000000" w:themeColor="text1"/>
                <w:sz w:val="20"/>
                <w:szCs w:val="20"/>
                <w:rtl/>
              </w:rPr>
              <w:t xml:space="preserve"> قلبی عروقی</w:t>
            </w:r>
          </w:p>
        </w:tc>
        <w:tc>
          <w:tcPr>
            <w:tcW w:w="1890" w:type="dxa"/>
            <w:vMerge/>
          </w:tcPr>
          <w:p w14:paraId="03C5A97A" w14:textId="77777777" w:rsidR="004667E2" w:rsidRPr="00CC211A" w:rsidRDefault="004667E2" w:rsidP="004667E2">
            <w:pPr>
              <w:jc w:val="center"/>
              <w:rPr>
                <w:rFonts w:asciiTheme="majorBidi" w:hAnsiTheme="majorBidi" w:cs="B Lotus"/>
                <w:noProof/>
                <w:color w:val="000000" w:themeColor="text1"/>
                <w:sz w:val="20"/>
                <w:szCs w:val="20"/>
              </w:rPr>
            </w:pPr>
          </w:p>
        </w:tc>
      </w:tr>
      <w:tr w:rsidR="00CC211A" w:rsidRPr="00CC211A" w14:paraId="44DD220A" w14:textId="77777777" w:rsidTr="00990390">
        <w:trPr>
          <w:trHeight w:val="363"/>
          <w:jc w:val="center"/>
        </w:trPr>
        <w:tc>
          <w:tcPr>
            <w:tcW w:w="1435" w:type="dxa"/>
          </w:tcPr>
          <w:p w14:paraId="08E78C52"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lastRenderedPageBreak/>
              <w:t>مطلوب</w:t>
            </w:r>
          </w:p>
        </w:tc>
        <w:tc>
          <w:tcPr>
            <w:tcW w:w="1170" w:type="dxa"/>
          </w:tcPr>
          <w:p w14:paraId="35FEDC43" w14:textId="77777777" w:rsidR="004667E2" w:rsidRPr="00CC211A" w:rsidRDefault="004667E2" w:rsidP="004667E2">
            <w:pPr>
              <w:jc w:val="center"/>
              <w:rPr>
                <w:rFonts w:ascii="Calibri" w:hAnsi="Calibri" w:cs="B Lotus"/>
                <w:noProof/>
                <w:color w:val="000000" w:themeColor="text1"/>
                <w:sz w:val="20"/>
                <w:szCs w:val="20"/>
              </w:rPr>
            </w:pPr>
            <w:r w:rsidRPr="00CC211A">
              <w:rPr>
                <w:rFonts w:ascii="Calibri" w:hAnsi="Calibri" w:cs="B Lotus" w:hint="cs"/>
                <w:noProof/>
                <w:color w:val="000000" w:themeColor="text1"/>
                <w:sz w:val="20"/>
                <w:szCs w:val="20"/>
                <w:rtl/>
              </w:rPr>
              <w:t>23/0</w:t>
            </w:r>
          </w:p>
        </w:tc>
        <w:tc>
          <w:tcPr>
            <w:tcW w:w="3510" w:type="dxa"/>
          </w:tcPr>
          <w:p w14:paraId="0D54D235" w14:textId="77777777" w:rsidR="004667E2" w:rsidRPr="00CC211A" w:rsidRDefault="004667E2" w:rsidP="004667E2">
            <w:pPr>
              <w:jc w:val="center"/>
              <w:rPr>
                <w:rFonts w:ascii="Calibri" w:hAnsi="Calibri" w:cs="B Lotus"/>
                <w:noProof/>
                <w:color w:val="000000" w:themeColor="text1"/>
                <w:sz w:val="20"/>
                <w:szCs w:val="20"/>
                <w:rtl/>
              </w:rPr>
            </w:pPr>
            <w:r w:rsidRPr="00CC211A">
              <w:rPr>
                <w:rFonts w:ascii="Calibri" w:hAnsi="Calibri" w:cs="B Lotus" w:hint="cs"/>
                <w:noProof/>
                <w:color w:val="000000" w:themeColor="text1"/>
                <w:sz w:val="20"/>
                <w:szCs w:val="20"/>
                <w:rtl/>
              </w:rPr>
              <w:t>فعالیت بدنی</w:t>
            </w:r>
          </w:p>
        </w:tc>
        <w:tc>
          <w:tcPr>
            <w:tcW w:w="1890" w:type="dxa"/>
            <w:vMerge/>
          </w:tcPr>
          <w:p w14:paraId="0A10E2E5" w14:textId="77777777" w:rsidR="004667E2" w:rsidRPr="00CC211A" w:rsidRDefault="004667E2" w:rsidP="004667E2">
            <w:pPr>
              <w:jc w:val="center"/>
              <w:rPr>
                <w:rFonts w:asciiTheme="majorBidi" w:hAnsiTheme="majorBidi" w:cs="B Lotus"/>
                <w:noProof/>
                <w:color w:val="000000" w:themeColor="text1"/>
                <w:sz w:val="20"/>
                <w:szCs w:val="20"/>
                <w:rtl/>
              </w:rPr>
            </w:pPr>
          </w:p>
        </w:tc>
      </w:tr>
    </w:tbl>
    <w:p w14:paraId="726FB1F8" w14:textId="77777777" w:rsidR="004667E2" w:rsidRPr="00CC211A" w:rsidRDefault="004667E2" w:rsidP="004667E2">
      <w:pPr>
        <w:spacing w:before="240" w:line="240" w:lineRule="auto"/>
        <w:rPr>
          <w:rFonts w:eastAsiaTheme="minorEastAsia" w:cs="B Lotus"/>
          <w:color w:val="000000" w:themeColor="text1"/>
          <w:sz w:val="26"/>
          <w:szCs w:val="26"/>
          <w:lang w:bidi="fa-IR"/>
        </w:rPr>
      </w:pPr>
      <w:r w:rsidRPr="00CC211A">
        <w:rPr>
          <w:rFonts w:asciiTheme="majorBidi" w:hAnsiTheme="majorBidi" w:cs="B Lotus"/>
          <w:color w:val="000000" w:themeColor="text1"/>
          <w:sz w:val="26"/>
          <w:szCs w:val="26"/>
          <w:lang w:bidi="fa-IR"/>
        </w:rPr>
        <w:lastRenderedPageBreak/>
        <w:t>VAF</w:t>
      </w:r>
      <w:r w:rsidRPr="00CC211A">
        <w:rPr>
          <w:rFonts w:cs="B Lotus"/>
          <w:color w:val="000000" w:themeColor="text1"/>
          <w:sz w:val="26"/>
          <w:szCs w:val="26"/>
          <w:lang w:bidi="fa-IR"/>
        </w:rPr>
        <w:t xml:space="preserve"> = </w:t>
      </w:r>
      <m:oMath>
        <m:f>
          <m:fPr>
            <m:ctrlPr>
              <w:rPr>
                <w:rFonts w:ascii="Cambria Math" w:hAnsi="Cambria Math" w:cs="B Lotus"/>
                <w:color w:val="000000" w:themeColor="text1"/>
                <w:sz w:val="26"/>
                <w:szCs w:val="26"/>
                <w:lang w:bidi="fa-IR"/>
              </w:rPr>
            </m:ctrlPr>
          </m:fPr>
          <m:num>
            <m:r>
              <w:rPr>
                <w:rFonts w:ascii="Cambria Math" w:hAnsi="Cambria Math" w:cs="B Lotus"/>
                <w:color w:val="000000" w:themeColor="text1"/>
                <w:sz w:val="26"/>
                <w:szCs w:val="26"/>
                <w:lang w:bidi="fa-IR"/>
              </w:rPr>
              <m:t>a ×b</m:t>
            </m:r>
          </m:num>
          <m:den>
            <m:d>
              <m:dPr>
                <m:ctrlPr>
                  <w:rPr>
                    <w:rFonts w:ascii="Cambria Math" w:hAnsi="Cambria Math" w:cs="B Lotus"/>
                    <w:i/>
                    <w:color w:val="000000" w:themeColor="text1"/>
                    <w:sz w:val="26"/>
                    <w:szCs w:val="26"/>
                    <w:lang w:bidi="fa-IR"/>
                  </w:rPr>
                </m:ctrlPr>
              </m:dPr>
              <m:e>
                <m:r>
                  <w:rPr>
                    <w:rFonts w:ascii="Cambria Math" w:hAnsi="Cambria Math" w:cs="B Lotus"/>
                    <w:color w:val="000000" w:themeColor="text1"/>
                    <w:sz w:val="26"/>
                    <w:szCs w:val="26"/>
                    <w:lang w:bidi="fa-IR"/>
                  </w:rPr>
                  <m:t>a ×b</m:t>
                </m:r>
              </m:e>
            </m:d>
            <m:r>
              <w:rPr>
                <w:rFonts w:ascii="Cambria Math" w:hAnsi="Cambria Math" w:cs="B Lotus"/>
                <w:color w:val="000000" w:themeColor="text1"/>
                <w:sz w:val="26"/>
                <w:szCs w:val="26"/>
                <w:lang w:bidi="fa-IR"/>
              </w:rPr>
              <m:t>+c</m:t>
            </m:r>
          </m:den>
        </m:f>
      </m:oMath>
    </w:p>
    <w:p w14:paraId="420B7D37" w14:textId="77777777" w:rsidR="004667E2" w:rsidRPr="00CC211A" w:rsidRDefault="004667E2" w:rsidP="004667E2">
      <w:pPr>
        <w:bidi/>
        <w:spacing w:after="0" w:line="240" w:lineRule="auto"/>
        <w:rPr>
          <w:rFonts w:cs="B Titr"/>
          <w:b/>
          <w:bCs/>
          <w:color w:val="000000" w:themeColor="text1"/>
          <w:sz w:val="26"/>
          <w:szCs w:val="26"/>
          <w:rtl/>
        </w:rPr>
      </w:pPr>
      <w:r w:rsidRPr="00CC211A">
        <w:rPr>
          <w:rFonts w:cs="B Titr" w:hint="cs"/>
          <w:b/>
          <w:bCs/>
          <w:color w:val="000000" w:themeColor="text1"/>
          <w:sz w:val="26"/>
          <w:szCs w:val="26"/>
          <w:rtl/>
        </w:rPr>
        <w:t>بحث و نتیجه‌گیری</w:t>
      </w:r>
    </w:p>
    <w:p w14:paraId="4DCF8637" w14:textId="3846F739" w:rsidR="004667E2" w:rsidRPr="00CC211A" w:rsidRDefault="004667E2" w:rsidP="004667E2">
      <w:pPr>
        <w:bidi/>
        <w:spacing w:after="0" w:line="240" w:lineRule="auto"/>
        <w:jc w:val="both"/>
        <w:rPr>
          <w:rFonts w:cs="B Lotus"/>
          <w:color w:val="000000" w:themeColor="text1"/>
          <w:sz w:val="26"/>
          <w:szCs w:val="26"/>
          <w:rtl/>
        </w:rPr>
      </w:pPr>
      <w:r w:rsidRPr="00CC211A">
        <w:rPr>
          <w:rFonts w:cs="B Lotus" w:hint="cs"/>
          <w:color w:val="000000" w:themeColor="text1"/>
          <w:sz w:val="26"/>
          <w:szCs w:val="26"/>
          <w:rtl/>
        </w:rPr>
        <w:t xml:space="preserve">هدف از این مطالعه تعیین ارتباط بین شایستگی حرکتی، شایستگی ادراک‌شده، </w:t>
      </w:r>
      <w:r w:rsidR="007B15E0" w:rsidRPr="007B15E0">
        <w:rPr>
          <w:rFonts w:cs="B Lotus" w:hint="cs"/>
          <w:color w:val="00B0F0"/>
          <w:sz w:val="26"/>
          <w:szCs w:val="26"/>
          <w:rtl/>
        </w:rPr>
        <w:t>آزمون</w:t>
      </w:r>
      <w:r w:rsidR="007B15E0">
        <w:rPr>
          <w:rFonts w:cs="B Lotus" w:hint="cs"/>
          <w:color w:val="000000" w:themeColor="text1"/>
          <w:sz w:val="26"/>
          <w:szCs w:val="26"/>
          <w:rtl/>
        </w:rPr>
        <w:t xml:space="preserve"> </w:t>
      </w:r>
      <w:r w:rsidRPr="00CC211A">
        <w:rPr>
          <w:rFonts w:cs="B Lotus" w:hint="cs"/>
          <w:color w:val="000000" w:themeColor="text1"/>
          <w:sz w:val="26"/>
          <w:szCs w:val="26"/>
          <w:rtl/>
        </w:rPr>
        <w:t xml:space="preserve">آمادگی قلبی عروقی و فعالیت بدنی و نیز بررسی نقش میانجی‌گری شایستگی ادراک‌شده در ارتباط بین شایستگی حرکتی و فعالیت بدنی و همچنین شایستگی حرکتی و </w:t>
      </w:r>
      <w:r w:rsidR="007B15E0" w:rsidRPr="007B15E0">
        <w:rPr>
          <w:rFonts w:cs="B Lotus" w:hint="cs"/>
          <w:color w:val="00B0F0"/>
          <w:sz w:val="26"/>
          <w:szCs w:val="26"/>
          <w:rtl/>
        </w:rPr>
        <w:t>آزمون</w:t>
      </w:r>
      <w:r w:rsidR="007B15E0">
        <w:rPr>
          <w:rFonts w:cs="B Lotus" w:hint="cs"/>
          <w:color w:val="000000" w:themeColor="text1"/>
          <w:sz w:val="26"/>
          <w:szCs w:val="26"/>
          <w:rtl/>
        </w:rPr>
        <w:t xml:space="preserve"> </w:t>
      </w:r>
      <w:r w:rsidRPr="00CC211A">
        <w:rPr>
          <w:rFonts w:cs="B Lotus" w:hint="cs"/>
          <w:color w:val="000000" w:themeColor="text1"/>
          <w:sz w:val="26"/>
          <w:szCs w:val="26"/>
          <w:rtl/>
        </w:rPr>
        <w:t xml:space="preserve">آمادگی قلبی عروقی بود. نتایج نشان داد ارتباط معناداری بین شایستگی حرکتی با فعالیت بدنی، شایستگی ادراک‌شده و </w:t>
      </w:r>
      <w:r w:rsidR="007B15E0" w:rsidRPr="007B15E0">
        <w:rPr>
          <w:rFonts w:cs="B Lotus" w:hint="cs"/>
          <w:color w:val="00B0F0"/>
          <w:sz w:val="26"/>
          <w:szCs w:val="26"/>
          <w:rtl/>
        </w:rPr>
        <w:t>آزمون</w:t>
      </w:r>
      <w:r w:rsidR="007B15E0">
        <w:rPr>
          <w:rFonts w:cs="B Lotus" w:hint="cs"/>
          <w:color w:val="000000" w:themeColor="text1"/>
          <w:sz w:val="26"/>
          <w:szCs w:val="26"/>
          <w:rtl/>
        </w:rPr>
        <w:t xml:space="preserve"> </w:t>
      </w:r>
      <w:r w:rsidRPr="00CC211A">
        <w:rPr>
          <w:rFonts w:cs="B Lotus" w:hint="cs"/>
          <w:color w:val="000000" w:themeColor="text1"/>
          <w:sz w:val="26"/>
          <w:szCs w:val="26"/>
          <w:rtl/>
        </w:rPr>
        <w:t>آمادگی قلبی عروقی وجود دارد</w:t>
      </w:r>
      <w:r w:rsidR="007E7C54">
        <w:rPr>
          <w:rFonts w:cs="B Lotus" w:hint="cs"/>
          <w:color w:val="000000" w:themeColor="text1"/>
          <w:sz w:val="26"/>
          <w:szCs w:val="26"/>
          <w:rtl/>
        </w:rPr>
        <w:t xml:space="preserve">. </w:t>
      </w:r>
      <w:r w:rsidR="007E7C54" w:rsidRPr="007E7C54">
        <w:rPr>
          <w:rFonts w:cs="B Lotus" w:hint="cs"/>
          <w:color w:val="00B0F0"/>
          <w:sz w:val="26"/>
          <w:szCs w:val="26"/>
          <w:rtl/>
        </w:rPr>
        <w:t xml:space="preserve">در تفسیر این نتایج می توان گفت رکورد کاهنده دارد </w:t>
      </w:r>
      <w:r w:rsidR="007E7C54" w:rsidRPr="007E7C54">
        <w:rPr>
          <w:rFonts w:cs="B Lotus"/>
          <w:color w:val="00B0F0"/>
          <w:sz w:val="26"/>
          <w:szCs w:val="26"/>
          <w:rtl/>
        </w:rPr>
        <w:t>رابطه آن با شا</w:t>
      </w:r>
      <w:r w:rsidR="007E7C54" w:rsidRPr="007E7C54">
        <w:rPr>
          <w:rFonts w:cs="B Lotus" w:hint="cs"/>
          <w:color w:val="00B0F0"/>
          <w:sz w:val="26"/>
          <w:szCs w:val="26"/>
          <w:rtl/>
        </w:rPr>
        <w:t>ی</w:t>
      </w:r>
      <w:r w:rsidR="007E7C54" w:rsidRPr="007E7C54">
        <w:rPr>
          <w:rFonts w:cs="B Lotus" w:hint="eastAsia"/>
          <w:color w:val="00B0F0"/>
          <w:sz w:val="26"/>
          <w:szCs w:val="26"/>
          <w:rtl/>
        </w:rPr>
        <w:t>ستگ</w:t>
      </w:r>
      <w:r w:rsidR="007E7C54" w:rsidRPr="007E7C54">
        <w:rPr>
          <w:rFonts w:cs="B Lotus" w:hint="cs"/>
          <w:color w:val="00B0F0"/>
          <w:sz w:val="26"/>
          <w:szCs w:val="26"/>
          <w:rtl/>
        </w:rPr>
        <w:t>ی</w:t>
      </w:r>
      <w:r w:rsidR="007E7C54" w:rsidRPr="007E7C54">
        <w:rPr>
          <w:rFonts w:cs="B Lotus"/>
          <w:color w:val="00B0F0"/>
          <w:sz w:val="26"/>
          <w:szCs w:val="26"/>
          <w:rtl/>
        </w:rPr>
        <w:t xml:space="preserve"> حرکت</w:t>
      </w:r>
      <w:r w:rsidR="007E7C54" w:rsidRPr="007E7C54">
        <w:rPr>
          <w:rFonts w:cs="B Lotus" w:hint="cs"/>
          <w:color w:val="00B0F0"/>
          <w:sz w:val="26"/>
          <w:szCs w:val="26"/>
          <w:rtl/>
        </w:rPr>
        <w:t>ی</w:t>
      </w:r>
      <w:r w:rsidR="007E7C54" w:rsidRPr="007E7C54">
        <w:rPr>
          <w:rFonts w:cs="B Lotus"/>
          <w:color w:val="00B0F0"/>
          <w:sz w:val="26"/>
          <w:szCs w:val="26"/>
          <w:rtl/>
        </w:rPr>
        <w:t xml:space="preserve"> معکوس و معن</w:t>
      </w:r>
      <w:r w:rsidR="007E7C54" w:rsidRPr="007E7C54">
        <w:rPr>
          <w:rFonts w:cs="B Lotus" w:hint="cs"/>
          <w:color w:val="00B0F0"/>
          <w:sz w:val="26"/>
          <w:szCs w:val="26"/>
          <w:rtl/>
        </w:rPr>
        <w:t>ی</w:t>
      </w:r>
      <w:r w:rsidR="007E7C54" w:rsidRPr="007E7C54">
        <w:rPr>
          <w:rFonts w:cs="B Lotus"/>
          <w:color w:val="00B0F0"/>
          <w:sz w:val="26"/>
          <w:szCs w:val="26"/>
          <w:rtl/>
        </w:rPr>
        <w:t xml:space="preserve"> دار است در نت</w:t>
      </w:r>
      <w:r w:rsidR="007E7C54" w:rsidRPr="007E7C54">
        <w:rPr>
          <w:rFonts w:cs="B Lotus" w:hint="cs"/>
          <w:color w:val="00B0F0"/>
          <w:sz w:val="26"/>
          <w:szCs w:val="26"/>
          <w:rtl/>
        </w:rPr>
        <w:t>ی</w:t>
      </w:r>
      <w:r w:rsidR="007E7C54" w:rsidRPr="007E7C54">
        <w:rPr>
          <w:rFonts w:cs="B Lotus" w:hint="eastAsia"/>
          <w:color w:val="00B0F0"/>
          <w:sz w:val="26"/>
          <w:szCs w:val="26"/>
          <w:rtl/>
        </w:rPr>
        <w:t>جه</w:t>
      </w:r>
      <w:r w:rsidR="007E7C54" w:rsidRPr="007E7C54">
        <w:rPr>
          <w:rFonts w:cs="B Lotus"/>
          <w:color w:val="00B0F0"/>
          <w:sz w:val="26"/>
          <w:szCs w:val="26"/>
          <w:rtl/>
        </w:rPr>
        <w:t xml:space="preserve"> آمادگ</w:t>
      </w:r>
      <w:r w:rsidR="007E7C54" w:rsidRPr="007E7C54">
        <w:rPr>
          <w:rFonts w:cs="B Lotus" w:hint="cs"/>
          <w:color w:val="00B0F0"/>
          <w:sz w:val="26"/>
          <w:szCs w:val="26"/>
          <w:rtl/>
        </w:rPr>
        <w:t>ی</w:t>
      </w:r>
      <w:r w:rsidR="007E7C54" w:rsidRPr="007E7C54">
        <w:rPr>
          <w:rFonts w:cs="B Lotus"/>
          <w:color w:val="00B0F0"/>
          <w:sz w:val="26"/>
          <w:szCs w:val="26"/>
          <w:rtl/>
        </w:rPr>
        <w:t xml:space="preserve"> قلب</w:t>
      </w:r>
      <w:r w:rsidR="007E7C54" w:rsidRPr="007E7C54">
        <w:rPr>
          <w:rFonts w:cs="B Lotus" w:hint="cs"/>
          <w:color w:val="00B0F0"/>
          <w:sz w:val="26"/>
          <w:szCs w:val="26"/>
          <w:rtl/>
        </w:rPr>
        <w:t>ی</w:t>
      </w:r>
      <w:r w:rsidR="007E7C54" w:rsidRPr="007E7C54">
        <w:rPr>
          <w:rFonts w:cs="B Lotus"/>
          <w:color w:val="00B0F0"/>
          <w:sz w:val="26"/>
          <w:szCs w:val="26"/>
          <w:rtl/>
        </w:rPr>
        <w:t xml:space="preserve"> عروق</w:t>
      </w:r>
      <w:r w:rsidR="007E7C54" w:rsidRPr="007E7C54">
        <w:rPr>
          <w:rFonts w:cs="B Lotus" w:hint="cs"/>
          <w:color w:val="00B0F0"/>
          <w:sz w:val="26"/>
          <w:szCs w:val="26"/>
          <w:rtl/>
        </w:rPr>
        <w:t>ی</w:t>
      </w:r>
      <w:r w:rsidR="007E7C54" w:rsidRPr="007E7C54">
        <w:rPr>
          <w:rFonts w:cs="B Lotus"/>
          <w:color w:val="00B0F0"/>
          <w:sz w:val="26"/>
          <w:szCs w:val="26"/>
          <w:rtl/>
        </w:rPr>
        <w:t xml:space="preserve"> با شا</w:t>
      </w:r>
      <w:r w:rsidR="007E7C54" w:rsidRPr="007E7C54">
        <w:rPr>
          <w:rFonts w:cs="B Lotus" w:hint="cs"/>
          <w:color w:val="00B0F0"/>
          <w:sz w:val="26"/>
          <w:szCs w:val="26"/>
          <w:rtl/>
        </w:rPr>
        <w:t>ی</w:t>
      </w:r>
      <w:r w:rsidR="007E7C54" w:rsidRPr="007E7C54">
        <w:rPr>
          <w:rFonts w:cs="B Lotus" w:hint="eastAsia"/>
          <w:color w:val="00B0F0"/>
          <w:sz w:val="26"/>
          <w:szCs w:val="26"/>
          <w:rtl/>
        </w:rPr>
        <w:t>ستگ</w:t>
      </w:r>
      <w:r w:rsidR="007E7C54" w:rsidRPr="007E7C54">
        <w:rPr>
          <w:rFonts w:cs="B Lotus" w:hint="cs"/>
          <w:color w:val="00B0F0"/>
          <w:sz w:val="26"/>
          <w:szCs w:val="26"/>
          <w:rtl/>
        </w:rPr>
        <w:t>ی</w:t>
      </w:r>
      <w:r w:rsidR="007E7C54" w:rsidRPr="007E7C54">
        <w:rPr>
          <w:rFonts w:cs="B Lotus"/>
          <w:color w:val="00B0F0"/>
          <w:sz w:val="26"/>
          <w:szCs w:val="26"/>
          <w:rtl/>
        </w:rPr>
        <w:t xml:space="preserve"> حرکت</w:t>
      </w:r>
      <w:r w:rsidR="007E7C54" w:rsidRPr="007E7C54">
        <w:rPr>
          <w:rFonts w:cs="B Lotus" w:hint="cs"/>
          <w:color w:val="00B0F0"/>
          <w:sz w:val="26"/>
          <w:szCs w:val="26"/>
          <w:rtl/>
        </w:rPr>
        <w:t>ی</w:t>
      </w:r>
      <w:r w:rsidR="007E7C54" w:rsidRPr="007E7C54">
        <w:rPr>
          <w:rFonts w:cs="B Lotus"/>
          <w:color w:val="00B0F0"/>
          <w:sz w:val="26"/>
          <w:szCs w:val="26"/>
          <w:rtl/>
        </w:rPr>
        <w:t xml:space="preserve"> رابطه مستق</w:t>
      </w:r>
      <w:r w:rsidR="007E7C54" w:rsidRPr="007E7C54">
        <w:rPr>
          <w:rFonts w:cs="B Lotus" w:hint="cs"/>
          <w:color w:val="00B0F0"/>
          <w:sz w:val="26"/>
          <w:szCs w:val="26"/>
          <w:rtl/>
        </w:rPr>
        <w:t>ی</w:t>
      </w:r>
      <w:r w:rsidR="007E7C54" w:rsidRPr="007E7C54">
        <w:rPr>
          <w:rFonts w:cs="B Lotus" w:hint="eastAsia"/>
          <w:color w:val="00B0F0"/>
          <w:sz w:val="26"/>
          <w:szCs w:val="26"/>
          <w:rtl/>
        </w:rPr>
        <w:t>م</w:t>
      </w:r>
      <w:r w:rsidR="007E7C54" w:rsidRPr="007E7C54">
        <w:rPr>
          <w:rFonts w:cs="B Lotus"/>
          <w:color w:val="00B0F0"/>
          <w:sz w:val="26"/>
          <w:szCs w:val="26"/>
          <w:rtl/>
        </w:rPr>
        <w:t xml:space="preserve"> و معن</w:t>
      </w:r>
      <w:r w:rsidR="007E7C54" w:rsidRPr="007E7C54">
        <w:rPr>
          <w:rFonts w:cs="B Lotus" w:hint="cs"/>
          <w:color w:val="00B0F0"/>
          <w:sz w:val="26"/>
          <w:szCs w:val="26"/>
          <w:rtl/>
        </w:rPr>
        <w:t>ی</w:t>
      </w:r>
      <w:r w:rsidR="007E7C54" w:rsidRPr="007E7C54">
        <w:rPr>
          <w:rFonts w:cs="B Lotus"/>
          <w:color w:val="00B0F0"/>
          <w:sz w:val="26"/>
          <w:szCs w:val="26"/>
          <w:rtl/>
        </w:rPr>
        <w:t xml:space="preserve"> دار پ</w:t>
      </w:r>
      <w:r w:rsidR="007E7C54" w:rsidRPr="007E7C54">
        <w:rPr>
          <w:rFonts w:cs="B Lotus" w:hint="cs"/>
          <w:color w:val="00B0F0"/>
          <w:sz w:val="26"/>
          <w:szCs w:val="26"/>
          <w:rtl/>
        </w:rPr>
        <w:t>ی</w:t>
      </w:r>
      <w:r w:rsidR="007E7C54" w:rsidRPr="007E7C54">
        <w:rPr>
          <w:rFonts w:cs="B Lotus" w:hint="eastAsia"/>
          <w:color w:val="00B0F0"/>
          <w:sz w:val="26"/>
          <w:szCs w:val="26"/>
          <w:rtl/>
        </w:rPr>
        <w:t>دا</w:t>
      </w:r>
      <w:r w:rsidR="007E7C54" w:rsidRPr="007E7C54">
        <w:rPr>
          <w:rFonts w:cs="B Lotus"/>
          <w:color w:val="00B0F0"/>
          <w:sz w:val="26"/>
          <w:szCs w:val="26"/>
          <w:rtl/>
        </w:rPr>
        <w:t xml:space="preserve"> م</w:t>
      </w:r>
      <w:r w:rsidR="007E7C54" w:rsidRPr="007E7C54">
        <w:rPr>
          <w:rFonts w:cs="B Lotus" w:hint="cs"/>
          <w:color w:val="00B0F0"/>
          <w:sz w:val="26"/>
          <w:szCs w:val="26"/>
          <w:rtl/>
        </w:rPr>
        <w:t>ی</w:t>
      </w:r>
      <w:r w:rsidR="007E7C54" w:rsidRPr="007E7C54">
        <w:rPr>
          <w:rFonts w:cs="B Lotus" w:hint="eastAsia"/>
          <w:color w:val="00B0F0"/>
          <w:sz w:val="26"/>
          <w:szCs w:val="26"/>
          <w:rtl/>
        </w:rPr>
        <w:t>کند</w:t>
      </w:r>
      <w:r w:rsidR="007E7C54" w:rsidRPr="007E7C54">
        <w:rPr>
          <w:rFonts w:cs="B Lotus"/>
          <w:color w:val="00B0F0"/>
          <w:sz w:val="26"/>
          <w:szCs w:val="26"/>
          <w:rtl/>
        </w:rPr>
        <w:t>.</w:t>
      </w:r>
      <w:r w:rsidRPr="007E7C54">
        <w:rPr>
          <w:rFonts w:cs="B Lotus" w:hint="cs"/>
          <w:color w:val="00B0F0"/>
          <w:sz w:val="26"/>
          <w:szCs w:val="26"/>
          <w:rtl/>
        </w:rPr>
        <w:t xml:space="preserve"> </w:t>
      </w:r>
      <w:r w:rsidRPr="00CC211A">
        <w:rPr>
          <w:rFonts w:cs="B Lotus" w:hint="cs"/>
          <w:color w:val="000000" w:themeColor="text1"/>
          <w:sz w:val="26"/>
          <w:szCs w:val="26"/>
          <w:rtl/>
        </w:rPr>
        <w:t xml:space="preserve">همچنین شایستگی ادراک‌شده ارتباط بین شایستگی حرکتی و فعالیت بدنی را میانجی‌گری می‌کند. بدین معنا که </w:t>
      </w:r>
      <w:r w:rsidRPr="00CC211A">
        <w:rPr>
          <w:rFonts w:cs="B Lotus"/>
          <w:color w:val="000000" w:themeColor="text1"/>
          <w:sz w:val="26"/>
          <w:szCs w:val="26"/>
          <w:rtl/>
        </w:rPr>
        <w:t>هرچقدر</w:t>
      </w:r>
      <w:r w:rsidRPr="00CC211A">
        <w:rPr>
          <w:rFonts w:cs="B Lotus" w:hint="cs"/>
          <w:color w:val="000000" w:themeColor="text1"/>
          <w:sz w:val="26"/>
          <w:szCs w:val="26"/>
          <w:rtl/>
        </w:rPr>
        <w:t xml:space="preserve"> سطح شایستگی حرکتی نوجوانان بالاتر رود سطوح بالاتری از مشارکت در فعالیت‌های بدنی و آمادگی جسمانی بالاتری دارند و همچنین خودادارکی و انگیزش بالاتری برای شرکت در </w:t>
      </w:r>
      <w:r w:rsidRPr="00CC211A">
        <w:rPr>
          <w:rFonts w:cs="B Lotus"/>
          <w:color w:val="000000" w:themeColor="text1"/>
          <w:sz w:val="26"/>
          <w:szCs w:val="26"/>
          <w:rtl/>
        </w:rPr>
        <w:t>ورزش‌ها</w:t>
      </w:r>
      <w:r w:rsidRPr="00CC211A">
        <w:rPr>
          <w:rFonts w:cs="B Lotus" w:hint="cs"/>
          <w:color w:val="000000" w:themeColor="text1"/>
          <w:sz w:val="26"/>
          <w:szCs w:val="26"/>
          <w:rtl/>
        </w:rPr>
        <w:t xml:space="preserve"> و فعالیت‌های ورزشی و تربیت‌بدنی دارند. این </w:t>
      </w:r>
      <w:r w:rsidRPr="00CC211A">
        <w:rPr>
          <w:rFonts w:cs="B Lotus"/>
          <w:color w:val="000000" w:themeColor="text1"/>
          <w:sz w:val="26"/>
          <w:szCs w:val="26"/>
          <w:rtl/>
        </w:rPr>
        <w:t>همبستگ</w:t>
      </w:r>
      <w:r w:rsidRPr="00CC211A">
        <w:rPr>
          <w:rFonts w:cs="B Lotus" w:hint="cs"/>
          <w:color w:val="000000" w:themeColor="text1"/>
          <w:sz w:val="26"/>
          <w:szCs w:val="26"/>
          <w:rtl/>
        </w:rPr>
        <w:t>ی‌</w:t>
      </w:r>
      <w:r w:rsidRPr="00CC211A">
        <w:rPr>
          <w:rFonts w:cs="B Lotus" w:hint="eastAsia"/>
          <w:color w:val="000000" w:themeColor="text1"/>
          <w:sz w:val="26"/>
          <w:szCs w:val="26"/>
          <w:rtl/>
        </w:rPr>
        <w:t>ها</w:t>
      </w:r>
      <w:r w:rsidRPr="00CC211A">
        <w:rPr>
          <w:rFonts w:cs="B Lotus" w:hint="cs"/>
          <w:color w:val="000000" w:themeColor="text1"/>
          <w:sz w:val="26"/>
          <w:szCs w:val="26"/>
          <w:rtl/>
        </w:rPr>
        <w:t xml:space="preserve"> متوسط و بالاتر از میانگین هستند. علاوه بر این شایستگی ادراک شده ارتباط بین شایستگی حرکتی و </w:t>
      </w:r>
      <w:r w:rsidR="007B15E0" w:rsidRPr="007B15E0">
        <w:rPr>
          <w:rFonts w:cs="B Lotus" w:hint="cs"/>
          <w:color w:val="00B0F0"/>
          <w:sz w:val="26"/>
          <w:szCs w:val="26"/>
          <w:rtl/>
        </w:rPr>
        <w:t>آزمون</w:t>
      </w:r>
      <w:r w:rsidR="007B15E0">
        <w:rPr>
          <w:rFonts w:cs="B Lotus" w:hint="cs"/>
          <w:color w:val="000000" w:themeColor="text1"/>
          <w:sz w:val="26"/>
          <w:szCs w:val="26"/>
          <w:rtl/>
        </w:rPr>
        <w:t xml:space="preserve"> </w:t>
      </w:r>
      <w:r w:rsidRPr="00CC211A">
        <w:rPr>
          <w:rFonts w:cs="B Lotus" w:hint="cs"/>
          <w:color w:val="000000" w:themeColor="text1"/>
          <w:sz w:val="26"/>
          <w:szCs w:val="26"/>
          <w:rtl/>
        </w:rPr>
        <w:t xml:space="preserve">آمادگی قلبی عروقی را میانجی گری می کند. برخی مطالعات نشان می دهند شایستگی حرکتی ارتباط بالایی با فعالیت بدنی در دوره کودکی و نوجوانی دارد </w:t>
      </w:r>
      <w:r w:rsidRPr="00CC211A">
        <w:rPr>
          <w:rFonts w:cs="B Lotus"/>
          <w:color w:val="000000" w:themeColor="text1"/>
          <w:sz w:val="26"/>
          <w:szCs w:val="26"/>
          <w:rtl/>
        </w:rPr>
        <w:fldChar w:fldCharType="begin"/>
      </w:r>
      <w:r w:rsidRPr="00CC211A">
        <w:rPr>
          <w:rFonts w:cs="B Lotus"/>
          <w:color w:val="000000" w:themeColor="text1"/>
          <w:sz w:val="26"/>
          <w:szCs w:val="26"/>
          <w:rtl/>
        </w:rPr>
        <w:instrText xml:space="preserve"> </w:instrText>
      </w:r>
      <w:r w:rsidRPr="00CC211A">
        <w:rPr>
          <w:rFonts w:cs="B Lotus"/>
          <w:color w:val="000000" w:themeColor="text1"/>
          <w:sz w:val="26"/>
          <w:szCs w:val="26"/>
        </w:rPr>
        <w:instrText>ADDIN EN.CITE &lt;EndNote&gt;&lt;Cite&gt;&lt;Author&gt;Logan&lt;/Author&gt;&lt;Year&gt;2015&lt;/Year&gt;&lt;RecNum&gt;118&lt;/RecNum&gt;&lt;DisplayText&gt;(41)&lt;/DisplayText&gt;&lt;record&gt;&lt;rec-number&gt;118&lt;/rec-number&gt;&lt;foreign-keys&gt;&lt;key app="EN" db-id="ewazv02a5a5t51e5x5g52spiafweezvsse9z" timestamp="1519378739"&gt;118</w:instrText>
      </w:r>
      <w:r w:rsidRPr="00CC211A">
        <w:rPr>
          <w:rFonts w:cs="B Lotus"/>
          <w:color w:val="000000" w:themeColor="text1"/>
          <w:sz w:val="26"/>
          <w:szCs w:val="26"/>
          <w:rtl/>
        </w:rPr>
        <w:instrText>&lt;/</w:instrText>
      </w:r>
      <w:r w:rsidRPr="00CC211A">
        <w:rPr>
          <w:rFonts w:cs="B Lotus"/>
          <w:color w:val="000000" w:themeColor="text1"/>
          <w:sz w:val="26"/>
          <w:szCs w:val="26"/>
        </w:rPr>
        <w:instrText>key&gt;&lt;/foreign-keys&gt;&lt;ref-type name="Journal Article"&gt;17&lt;/ref-type&gt;&lt;contributors&gt;&lt;authors&gt;&lt;author&gt;Logan, S. W., Webster, E. K., Getchell, N., Pfeiffer, K. A., &amp;amp; Robinson, L. E.&lt;/author&gt;&lt;/authors&gt;&lt;/contributors&gt;&lt;titles&gt;&lt;title&gt;Relationship between fundamental motor skill competence and physical activity during childhood and adolescence: a systematic review.&lt;/title&gt;&lt;secondary-title&gt;Kinesiology Review. Human Kinetics, Inc.&lt;/secondary-title&gt;&lt;/titles&gt;&lt;periodical&gt;&lt;full-title&gt;Kinesiology Review. Human Kinetics, Inc.&lt;/full-title&gt;&lt;/periodical&gt;&lt;pages&gt;4, 416–426.&lt;/pages&gt;&lt;dates&gt;&lt;year&gt;&lt;style face="normal" font="default" charset="178" size="100%"&gt;2015&lt;/style&gt;&lt;/year&gt;&lt;/dates&gt;&lt;urls&gt;&lt;/urls&gt;&lt;/record&gt;&lt;/Cite&gt;&lt;/EndNote</w:instrText>
      </w:r>
      <w:r w:rsidRPr="00CC211A">
        <w:rPr>
          <w:rFonts w:cs="B Lotus"/>
          <w:color w:val="000000" w:themeColor="text1"/>
          <w:sz w:val="26"/>
          <w:szCs w:val="26"/>
          <w:rtl/>
        </w:rPr>
        <w:instrText>&gt;</w:instrText>
      </w:r>
      <w:r w:rsidRPr="00CC211A">
        <w:rPr>
          <w:rFonts w:cs="B Lotus"/>
          <w:color w:val="000000" w:themeColor="text1"/>
          <w:sz w:val="26"/>
          <w:szCs w:val="26"/>
          <w:rtl/>
        </w:rPr>
        <w:fldChar w:fldCharType="separate"/>
      </w:r>
      <w:r w:rsidRPr="00CC211A">
        <w:rPr>
          <w:rFonts w:cs="B Lotus"/>
          <w:noProof/>
          <w:color w:val="000000" w:themeColor="text1"/>
          <w:sz w:val="26"/>
          <w:szCs w:val="26"/>
          <w:rtl/>
        </w:rPr>
        <w:t>(4</w:t>
      </w:r>
      <w:r w:rsidRPr="00CC211A">
        <w:rPr>
          <w:rFonts w:cs="B Lotus" w:hint="cs"/>
          <w:noProof/>
          <w:color w:val="000000" w:themeColor="text1"/>
          <w:sz w:val="26"/>
          <w:szCs w:val="26"/>
          <w:rtl/>
        </w:rPr>
        <w:t>3</w:t>
      </w:r>
      <w:r w:rsidRPr="00CC211A">
        <w:rPr>
          <w:rFonts w:cs="B Lotus"/>
          <w:noProof/>
          <w:color w:val="000000" w:themeColor="text1"/>
          <w:sz w:val="26"/>
          <w:szCs w:val="26"/>
          <w:rtl/>
        </w:rPr>
        <w:t>)</w:t>
      </w:r>
      <w:r w:rsidRPr="00CC211A">
        <w:rPr>
          <w:rFonts w:cs="B Lotus"/>
          <w:color w:val="000000" w:themeColor="text1"/>
          <w:sz w:val="26"/>
          <w:szCs w:val="26"/>
          <w:rtl/>
        </w:rPr>
        <w:fldChar w:fldCharType="end"/>
      </w:r>
      <w:r w:rsidRPr="00CC211A">
        <w:rPr>
          <w:rFonts w:cs="B Lotus" w:hint="cs"/>
          <w:color w:val="000000" w:themeColor="text1"/>
          <w:sz w:val="26"/>
          <w:szCs w:val="26"/>
          <w:rtl/>
        </w:rPr>
        <w:t xml:space="preserve"> اما در میان </w:t>
      </w:r>
      <w:r w:rsidRPr="00CC211A">
        <w:rPr>
          <w:rFonts w:cs="B Lotus"/>
          <w:color w:val="000000" w:themeColor="text1"/>
          <w:sz w:val="26"/>
          <w:szCs w:val="26"/>
          <w:rtl/>
        </w:rPr>
        <w:t>همبستگ</w:t>
      </w:r>
      <w:r w:rsidRPr="00CC211A">
        <w:rPr>
          <w:rFonts w:cs="B Lotus" w:hint="cs"/>
          <w:color w:val="000000" w:themeColor="text1"/>
          <w:sz w:val="26"/>
          <w:szCs w:val="26"/>
          <w:rtl/>
        </w:rPr>
        <w:t>ی‌</w:t>
      </w:r>
      <w:r w:rsidRPr="00CC211A">
        <w:rPr>
          <w:rFonts w:cs="B Lotus" w:hint="eastAsia"/>
          <w:color w:val="000000" w:themeColor="text1"/>
          <w:sz w:val="26"/>
          <w:szCs w:val="26"/>
          <w:rtl/>
        </w:rPr>
        <w:t>ها</w:t>
      </w:r>
      <w:r w:rsidRPr="00CC211A">
        <w:rPr>
          <w:rFonts w:cs="B Lotus" w:hint="cs"/>
          <w:color w:val="000000" w:themeColor="text1"/>
          <w:sz w:val="26"/>
          <w:szCs w:val="26"/>
          <w:rtl/>
        </w:rPr>
        <w:t xml:space="preserve">ی این مطالعه شایستگی ادراک‌شده دارای بیشترین ارتباط با فعالیت بدنی و شایستگی حرکتی است که نشان‌دهنده تأثیر فاکتورهای </w:t>
      </w:r>
      <w:r w:rsidRPr="00CC211A">
        <w:rPr>
          <w:rFonts w:cs="B Lotus"/>
          <w:color w:val="000000" w:themeColor="text1"/>
          <w:sz w:val="26"/>
          <w:szCs w:val="26"/>
          <w:rtl/>
        </w:rPr>
        <w:t>روان‌شناختی</w:t>
      </w:r>
      <w:r w:rsidRPr="00CC211A">
        <w:rPr>
          <w:rFonts w:cs="B Lotus" w:hint="cs"/>
          <w:color w:val="000000" w:themeColor="text1"/>
          <w:sz w:val="26"/>
          <w:szCs w:val="26"/>
          <w:rtl/>
        </w:rPr>
        <w:t xml:space="preserve"> مرتبط با فعالیت بدنی برای افزایش مشارکت در میان نوجوانان است. هارتر (1999) پیشنهاد کرد شایستگی واقعی پیش از شایستگی ادراک‌شده بر نتایج رفتاری تأثیر </w:t>
      </w:r>
      <w:r w:rsidRPr="00CC211A">
        <w:rPr>
          <w:rFonts w:cs="B Lotus"/>
          <w:color w:val="000000" w:themeColor="text1"/>
          <w:sz w:val="26"/>
          <w:szCs w:val="26"/>
          <w:rtl/>
        </w:rPr>
        <w:t>م</w:t>
      </w:r>
      <w:r w:rsidRPr="00CC211A">
        <w:rPr>
          <w:rFonts w:cs="B Lotus" w:hint="cs"/>
          <w:color w:val="000000" w:themeColor="text1"/>
          <w:sz w:val="26"/>
          <w:szCs w:val="26"/>
          <w:rtl/>
        </w:rPr>
        <w:t>ی‌</w:t>
      </w:r>
      <w:r w:rsidRPr="00CC211A">
        <w:rPr>
          <w:rFonts w:cs="B Lotus" w:hint="eastAsia"/>
          <w:color w:val="000000" w:themeColor="text1"/>
          <w:sz w:val="26"/>
          <w:szCs w:val="26"/>
          <w:rtl/>
        </w:rPr>
        <w:t>گذارد</w:t>
      </w:r>
      <w:r w:rsidRPr="00CC211A">
        <w:rPr>
          <w:rFonts w:cs="B Lotus" w:hint="cs"/>
          <w:color w:val="000000" w:themeColor="text1"/>
          <w:sz w:val="26"/>
          <w:szCs w:val="26"/>
          <w:rtl/>
        </w:rPr>
        <w:t xml:space="preserve"> </w:t>
      </w:r>
      <w:r w:rsidRPr="00CC211A">
        <w:rPr>
          <w:rFonts w:cs="B Lotus"/>
          <w:color w:val="000000" w:themeColor="text1"/>
          <w:sz w:val="26"/>
          <w:szCs w:val="26"/>
          <w:rtl/>
        </w:rPr>
        <w:fldChar w:fldCharType="begin"/>
      </w:r>
      <w:r w:rsidRPr="00CC211A">
        <w:rPr>
          <w:rFonts w:cs="B Lotus"/>
          <w:color w:val="000000" w:themeColor="text1"/>
          <w:sz w:val="26"/>
          <w:szCs w:val="26"/>
          <w:rtl/>
        </w:rPr>
        <w:instrText xml:space="preserve"> </w:instrText>
      </w:r>
      <w:r w:rsidRPr="00CC211A">
        <w:rPr>
          <w:rFonts w:cs="B Lotus"/>
          <w:color w:val="000000" w:themeColor="text1"/>
          <w:sz w:val="26"/>
          <w:szCs w:val="26"/>
        </w:rPr>
        <w:instrText>ADDIN EN.CITE &lt;EndNote&gt;&lt;Cite&gt;&lt;Author&gt;Harter&lt;/Author&gt;&lt;Year&gt;1999&lt;/Year&gt;&lt;RecNum&gt;252&lt;/RecNum&gt;&lt;DisplayText&gt;(21)&lt;/DisplayText&gt;&lt;record&gt;&lt;rec-number&gt;252&lt;/rec-number&gt;&lt;foreign-keys&gt;&lt;key app="EN" db-id="ewazv02a5a5t51e5x5g52spiafweezvsse9z" timestamp="1549633047"&gt;25</w:instrText>
      </w:r>
      <w:r w:rsidRPr="00CC211A">
        <w:rPr>
          <w:rFonts w:cs="B Lotus"/>
          <w:color w:val="000000" w:themeColor="text1"/>
          <w:sz w:val="26"/>
          <w:szCs w:val="26"/>
          <w:rtl/>
        </w:rPr>
        <w:instrText>2&lt;/</w:instrText>
      </w:r>
      <w:r w:rsidRPr="00CC211A">
        <w:rPr>
          <w:rFonts w:cs="B Lotus"/>
          <w:color w:val="000000" w:themeColor="text1"/>
          <w:sz w:val="26"/>
          <w:szCs w:val="26"/>
        </w:rPr>
        <w:instrText>key&gt;&lt;/foreign-keys&gt;&lt;ref-type name="Journal Article"&gt;17&lt;/ref-type&gt;&lt;contributors&gt;&lt;authors&gt;&lt;author&gt;Harter, S. &lt;/author&gt;&lt;/authors&gt;&lt;/contributors&gt;&lt;titles&gt;&lt;title&gt;The construction of the self: A developmental perspective. &lt;/title&gt;&lt;secondary-title&gt;New York: Guilford Press.&lt;/secondary-title&gt;&lt;/titles&gt;&lt;periodical&gt;&lt;full-title&gt;New York: Guilford Press.&lt;/full-title&gt;&lt;/periodical&gt;&lt;dates&gt;&lt;year&gt;&lt;style face="normal" font="default" charset="178" size="100%"&gt;1999&lt;/style&gt;&lt;/year&gt;&lt;/dates&gt;&lt;urls&gt;&lt;/urls&gt;&lt;/record&gt;&lt;/Cite&gt;&lt;/EndNote</w:instrText>
      </w:r>
      <w:r w:rsidRPr="00CC211A">
        <w:rPr>
          <w:rFonts w:cs="B Lotus"/>
          <w:color w:val="000000" w:themeColor="text1"/>
          <w:sz w:val="26"/>
          <w:szCs w:val="26"/>
          <w:rtl/>
        </w:rPr>
        <w:instrText>&gt;</w:instrText>
      </w:r>
      <w:r w:rsidRPr="00CC211A">
        <w:rPr>
          <w:rFonts w:cs="B Lotus"/>
          <w:color w:val="000000" w:themeColor="text1"/>
          <w:sz w:val="26"/>
          <w:szCs w:val="26"/>
          <w:rtl/>
        </w:rPr>
        <w:fldChar w:fldCharType="separate"/>
      </w:r>
      <w:r w:rsidRPr="00CC211A">
        <w:rPr>
          <w:rFonts w:cs="B Lotus"/>
          <w:noProof/>
          <w:color w:val="000000" w:themeColor="text1"/>
          <w:sz w:val="26"/>
          <w:szCs w:val="26"/>
          <w:rtl/>
        </w:rPr>
        <w:t>(2</w:t>
      </w:r>
      <w:r w:rsidRPr="00CC211A">
        <w:rPr>
          <w:rFonts w:cs="B Lotus" w:hint="cs"/>
          <w:noProof/>
          <w:color w:val="000000" w:themeColor="text1"/>
          <w:sz w:val="26"/>
          <w:szCs w:val="26"/>
          <w:rtl/>
        </w:rPr>
        <w:t>3</w:t>
      </w:r>
      <w:r w:rsidRPr="00CC211A">
        <w:rPr>
          <w:rFonts w:cs="B Lotus"/>
          <w:noProof/>
          <w:color w:val="000000" w:themeColor="text1"/>
          <w:sz w:val="26"/>
          <w:szCs w:val="26"/>
          <w:rtl/>
        </w:rPr>
        <w:t>)</w:t>
      </w:r>
      <w:r w:rsidRPr="00CC211A">
        <w:rPr>
          <w:rFonts w:cs="B Lotus"/>
          <w:color w:val="000000" w:themeColor="text1"/>
          <w:sz w:val="26"/>
          <w:szCs w:val="26"/>
          <w:rtl/>
        </w:rPr>
        <w:fldChar w:fldCharType="end"/>
      </w:r>
      <w:r w:rsidRPr="00CC211A">
        <w:rPr>
          <w:rFonts w:cs="B Lotus" w:hint="cs"/>
          <w:color w:val="000000" w:themeColor="text1"/>
          <w:sz w:val="26"/>
          <w:szCs w:val="26"/>
          <w:rtl/>
        </w:rPr>
        <w:t xml:space="preserve">. </w:t>
      </w:r>
    </w:p>
    <w:p w14:paraId="2D5CC0A7" w14:textId="77777777"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rPr>
        <w:t xml:space="preserve">این ارتباط معنادار بین شایستگی حرکتی واقعی، ادراک‌شده و فعالیت بدنی می‌تواند به این دلیل باشد که نوجوانان دارای شایستگی ادراک‌شده بالاتر انگیزش بیشتری برای مشارکت در فعالیت‌های بدنی دارند و نوجوانانی که شایستگی ادراک‌شده پایین‌تری دارند انگیزش کمتری برای مشارکت در فعالیت‌های بدنی دارند و </w:t>
      </w:r>
      <w:r w:rsidRPr="00CC211A">
        <w:rPr>
          <w:rFonts w:cs="B Lotus"/>
          <w:color w:val="000000" w:themeColor="text1"/>
          <w:sz w:val="26"/>
          <w:szCs w:val="26"/>
          <w:rtl/>
        </w:rPr>
        <w:t>هرچقدر</w:t>
      </w:r>
      <w:r w:rsidRPr="00CC211A">
        <w:rPr>
          <w:rFonts w:cs="B Lotus" w:hint="cs"/>
          <w:color w:val="000000" w:themeColor="text1"/>
          <w:sz w:val="26"/>
          <w:szCs w:val="26"/>
          <w:rtl/>
        </w:rPr>
        <w:t xml:space="preserve"> که میزان فعالیت بدنی بالاتر رود میزان شایستگی حرکتی نیز افزایش می‌یابد و بلعکس </w:t>
      </w:r>
      <w:r w:rsidRPr="00CC211A">
        <w:rPr>
          <w:rFonts w:cs="B Lotus"/>
          <w:color w:val="000000" w:themeColor="text1"/>
          <w:sz w:val="26"/>
          <w:szCs w:val="26"/>
          <w:rtl/>
        </w:rPr>
        <w:fldChar w:fldCharType="begin"/>
      </w:r>
      <w:r w:rsidRPr="00CC211A">
        <w:rPr>
          <w:rFonts w:cs="B Lotus"/>
          <w:color w:val="000000" w:themeColor="text1"/>
          <w:sz w:val="26"/>
          <w:szCs w:val="26"/>
          <w:rtl/>
        </w:rPr>
        <w:instrText xml:space="preserve"> </w:instrText>
      </w:r>
      <w:r w:rsidRPr="00CC211A">
        <w:rPr>
          <w:rFonts w:cs="B Lotus"/>
          <w:color w:val="000000" w:themeColor="text1"/>
          <w:sz w:val="26"/>
          <w:szCs w:val="26"/>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Pr="00CC211A">
        <w:rPr>
          <w:rFonts w:cs="B Lotus"/>
          <w:color w:val="000000" w:themeColor="text1"/>
          <w:sz w:val="26"/>
          <w:szCs w:val="26"/>
          <w:rtl/>
        </w:rPr>
        <w:instrText>6887"&gt;92&lt;/</w:instrText>
      </w:r>
      <w:r w:rsidRPr="00CC211A">
        <w:rPr>
          <w:rFonts w:cs="B Lotus"/>
          <w:color w:val="000000" w:themeColor="text1"/>
          <w:sz w:val="26"/>
          <w:szCs w:val="26"/>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Pr="00CC211A">
        <w:rPr>
          <w:rFonts w:cs="B Lotus"/>
          <w:color w:val="000000" w:themeColor="text1"/>
          <w:sz w:val="26"/>
          <w:szCs w:val="26"/>
          <w:rtl/>
        </w:rPr>
        <w:instrText>&gt;&lt;/</w:instrText>
      </w:r>
      <w:r w:rsidRPr="00CC211A">
        <w:rPr>
          <w:rFonts w:cs="B Lotus"/>
          <w:color w:val="000000" w:themeColor="text1"/>
          <w:sz w:val="26"/>
          <w:szCs w:val="26"/>
        </w:rPr>
        <w:instrText>Cite&gt;&lt;/EndNote</w:instrText>
      </w:r>
      <w:r w:rsidRPr="00CC211A">
        <w:rPr>
          <w:rFonts w:cs="B Lotus"/>
          <w:color w:val="000000" w:themeColor="text1"/>
          <w:sz w:val="26"/>
          <w:szCs w:val="26"/>
          <w:rtl/>
        </w:rPr>
        <w:instrText>&gt;</w:instrText>
      </w:r>
      <w:r w:rsidRPr="00CC211A">
        <w:rPr>
          <w:rFonts w:cs="B Lotus"/>
          <w:color w:val="000000" w:themeColor="text1"/>
          <w:sz w:val="26"/>
          <w:szCs w:val="26"/>
          <w:rtl/>
        </w:rPr>
        <w:fldChar w:fldCharType="separate"/>
      </w:r>
      <w:r w:rsidRPr="00CC211A">
        <w:rPr>
          <w:rFonts w:cs="B Lotus"/>
          <w:noProof/>
          <w:color w:val="000000" w:themeColor="text1"/>
          <w:sz w:val="26"/>
          <w:szCs w:val="26"/>
          <w:rtl/>
        </w:rPr>
        <w:t>(7)</w:t>
      </w:r>
      <w:r w:rsidRPr="00CC211A">
        <w:rPr>
          <w:rFonts w:cs="B Lotus"/>
          <w:color w:val="000000" w:themeColor="text1"/>
          <w:sz w:val="26"/>
          <w:szCs w:val="26"/>
          <w:rtl/>
        </w:rPr>
        <w:fldChar w:fldCharType="end"/>
      </w:r>
      <w:r w:rsidRPr="00CC211A">
        <w:rPr>
          <w:rFonts w:cs="B Lotus" w:hint="cs"/>
          <w:color w:val="000000" w:themeColor="text1"/>
          <w:sz w:val="26"/>
          <w:szCs w:val="26"/>
          <w:rtl/>
        </w:rPr>
        <w:t xml:space="preserve">. این نتایج با تحقیقات قبلی نیز مطابقت دارد که شایستگی ادراک‌شده بر شایستگی حرکتی و مشارکت فعالیت بدنی تأثیر دارد </w:t>
      </w:r>
      <w:r w:rsidRPr="00CC211A">
        <w:rPr>
          <w:rFonts w:cs="B Lotus"/>
          <w:color w:val="000000" w:themeColor="text1"/>
          <w:sz w:val="26"/>
          <w:szCs w:val="26"/>
          <w:rtl/>
        </w:rPr>
        <w:fldChar w:fldCharType="begin"/>
      </w:r>
      <w:r w:rsidRPr="00CC211A">
        <w:rPr>
          <w:rFonts w:cs="B Lotus"/>
          <w:color w:val="000000" w:themeColor="text1"/>
          <w:sz w:val="26"/>
          <w:szCs w:val="26"/>
          <w:rtl/>
        </w:rPr>
        <w:instrText xml:space="preserve"> </w:instrText>
      </w:r>
      <w:r w:rsidRPr="00CC211A">
        <w:rPr>
          <w:rFonts w:cs="B Lotus"/>
          <w:color w:val="000000" w:themeColor="text1"/>
          <w:sz w:val="26"/>
          <w:szCs w:val="26"/>
        </w:rPr>
        <w:instrText>ADDIN EN.CITE &lt;EndNote&gt;&lt;Cite&gt;&lt;Author&gt;Biddle&lt;/Author&gt;&lt;Year&gt;2005&lt;/Year&gt;&lt;RecNum&gt;264&lt;/RecNum&gt;&lt;DisplayText&gt;(42)&lt;/DisplayText&gt;&lt;record&gt;&lt;rec-number&gt;264&lt;/rec-number&gt;&lt;foreign-keys&gt;&lt;key app="EN" db-id="ewazv02a5a5t51e5x5g52spiafweezvsse9z" timestamp="1549638330"&gt;26</w:instrText>
      </w:r>
      <w:r w:rsidRPr="00CC211A">
        <w:rPr>
          <w:rFonts w:cs="B Lotus"/>
          <w:color w:val="000000" w:themeColor="text1"/>
          <w:sz w:val="26"/>
          <w:szCs w:val="26"/>
          <w:rtl/>
        </w:rPr>
        <w:instrText>4&lt;/</w:instrText>
      </w:r>
      <w:r w:rsidRPr="00CC211A">
        <w:rPr>
          <w:rFonts w:cs="B Lotus"/>
          <w:color w:val="000000" w:themeColor="text1"/>
          <w:sz w:val="26"/>
          <w:szCs w:val="26"/>
        </w:rPr>
        <w:instrText>key&gt;&lt;/foreign-keys&gt;&lt;ref-type name="Journal Article"&gt;17&lt;/ref-type&gt;&lt;contributors&gt;&lt;authors&gt;&lt;author&gt;Biddle, S. J., Whitehead, S. H., Nevill, M. E. &lt;/author&gt;&lt;/authors&gt;&lt;/contributors&gt;&lt;titles&gt;&lt;title&gt;Correlates of participation in physical activity for adolescent girls: a systematic review of recent literature.&lt;/title&gt;&lt;secondary-title&gt;Journal of Physical Activity and Health, &lt;/secondary-title&gt;&lt;/titles&gt;&lt;periodical&gt;&lt;full-title&gt;Journal of Physical Activity and Health,&lt;/full-title&gt;&lt;/periodical&gt;&lt;pages&gt;2, 423-434</w:instrText>
      </w:r>
      <w:r w:rsidRPr="00CC211A">
        <w:rPr>
          <w:rFonts w:cs="B Lotus"/>
          <w:color w:val="000000" w:themeColor="text1"/>
          <w:sz w:val="26"/>
          <w:szCs w:val="26"/>
          <w:rtl/>
        </w:rPr>
        <w:instrText>.&lt;/</w:instrText>
      </w:r>
      <w:r w:rsidRPr="00CC211A">
        <w:rPr>
          <w:rFonts w:cs="B Lotus"/>
          <w:color w:val="000000" w:themeColor="text1"/>
          <w:sz w:val="26"/>
          <w:szCs w:val="26"/>
        </w:rPr>
        <w:instrText>pages&gt;&lt;dates&gt;&lt;year&gt;&lt;style face="normal" font="default" charset="178" size="100%"&gt;2005&lt;/style&gt;&lt;/year&gt;&lt;/dates&gt;&lt;urls&gt;&lt;/urls&gt;&lt;/record&gt;&lt;/Cite&gt;&lt;/EndNote</w:instrText>
      </w:r>
      <w:r w:rsidRPr="00CC211A">
        <w:rPr>
          <w:rFonts w:cs="B Lotus"/>
          <w:color w:val="000000" w:themeColor="text1"/>
          <w:sz w:val="26"/>
          <w:szCs w:val="26"/>
          <w:rtl/>
        </w:rPr>
        <w:instrText>&gt;</w:instrText>
      </w:r>
      <w:r w:rsidRPr="00CC211A">
        <w:rPr>
          <w:rFonts w:cs="B Lotus"/>
          <w:color w:val="000000" w:themeColor="text1"/>
          <w:sz w:val="26"/>
          <w:szCs w:val="26"/>
          <w:rtl/>
        </w:rPr>
        <w:fldChar w:fldCharType="separate"/>
      </w:r>
      <w:r w:rsidRPr="00CC211A">
        <w:rPr>
          <w:rFonts w:cs="B Lotus"/>
          <w:noProof/>
          <w:color w:val="000000" w:themeColor="text1"/>
          <w:sz w:val="26"/>
          <w:szCs w:val="26"/>
          <w:rtl/>
        </w:rPr>
        <w:t>(4</w:t>
      </w:r>
      <w:r w:rsidRPr="00CC211A">
        <w:rPr>
          <w:rFonts w:cs="B Lotus" w:hint="cs"/>
          <w:noProof/>
          <w:color w:val="000000" w:themeColor="text1"/>
          <w:sz w:val="26"/>
          <w:szCs w:val="26"/>
          <w:rtl/>
        </w:rPr>
        <w:t>4</w:t>
      </w:r>
      <w:r w:rsidRPr="00CC211A">
        <w:rPr>
          <w:rFonts w:cs="B Lotus"/>
          <w:noProof/>
          <w:color w:val="000000" w:themeColor="text1"/>
          <w:sz w:val="26"/>
          <w:szCs w:val="26"/>
          <w:rtl/>
        </w:rPr>
        <w:t>)</w:t>
      </w:r>
      <w:r w:rsidRPr="00CC211A">
        <w:rPr>
          <w:rFonts w:cs="B Lotus"/>
          <w:color w:val="000000" w:themeColor="text1"/>
          <w:sz w:val="26"/>
          <w:szCs w:val="26"/>
          <w:rtl/>
        </w:rPr>
        <w:fldChar w:fldCharType="end"/>
      </w:r>
      <w:r w:rsidRPr="00CC211A">
        <w:rPr>
          <w:rFonts w:cs="B Lotus" w:hint="cs"/>
          <w:color w:val="000000" w:themeColor="text1"/>
          <w:sz w:val="26"/>
          <w:szCs w:val="26"/>
          <w:rtl/>
        </w:rPr>
        <w:t xml:space="preserve">. نتایج این مطالعه به این دلیل اهمیت دارد که به لحاظ روان‌شناختی باید نوجوانان را با کلمات مثبت تشویقی برای کمک به افزایش شایستگی ادراک‌شده که به‌نوبه خود می‌تواند به افزایش شایستگی حرکتی و فعالیت بدنی کمک کند هدایت کرد. بسیاری از نوجوانان که به بهانه‌های مختلف (مثلاً لباس ورزشی ندارم، یا مصدوم هستم) از مشارکت در کلاس‌های تربیت‌بدنی سرباز می‌زنند انگیزه‌ای برای مشارکت ندارند زیرا ممکن است باور کنند که قادر به انجام </w:t>
      </w:r>
      <w:r w:rsidRPr="00CC211A">
        <w:rPr>
          <w:rFonts w:cs="B Lotus" w:hint="cs"/>
          <w:color w:val="000000" w:themeColor="text1"/>
          <w:sz w:val="26"/>
          <w:szCs w:val="26"/>
          <w:rtl/>
        </w:rPr>
        <w:lastRenderedPageBreak/>
        <w:t xml:space="preserve">این فعالیت‌ها نیستند (45). </w:t>
      </w:r>
      <w:r w:rsidRPr="00CC211A">
        <w:rPr>
          <w:rFonts w:cs="B Lotus" w:hint="cs"/>
          <w:color w:val="000000" w:themeColor="text1"/>
          <w:sz w:val="26"/>
          <w:szCs w:val="26"/>
          <w:rtl/>
          <w:lang w:bidi="fa-IR"/>
        </w:rPr>
        <w:t xml:space="preserve">در این رابطه بیدل و همکاران (2005) اظهار داشتند که کودکان و نوجوانان برای انجام فعالیت‌های بدنی و به‌منظور افزایش شایستگی ادراک‌شده و عوامل روان‌شناختی مرتبط با فعالیت بدنی باید تشویق شوند (44). این عامل باعث افزایش خودباوری مثبت در نوجوانان می‌شود که درنهایت افزایش فعالیت بدنی، شایستگی حرکتی و سلامت جسمانی را در پی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&lt;EndNote&gt;&lt;Cite&gt;&lt;Author&gt;Whitelaw&lt;/Author&gt;&lt;Year&gt;2008&lt;/Year&gt;&lt;RecNum&gt;146&lt;/RecNum&gt;&lt;DisplayText&gt;(43)&lt;/DisplayText&gt;&lt;record&gt;&lt;rec-number&gt;146&lt;/rec-number&gt;&lt;foreign-keys&gt;&lt;key app="EN" db-id="ewazv02a5a5t51e5x5g52spiafweezvsse9z" timestamp="1532274194</w:instrText>
      </w:r>
      <w:r w:rsidRPr="00CC211A">
        <w:rPr>
          <w:rFonts w:cs="B Lotus"/>
          <w:color w:val="000000" w:themeColor="text1"/>
          <w:sz w:val="26"/>
          <w:szCs w:val="26"/>
          <w:rtl/>
          <w:lang w:bidi="fa-IR"/>
        </w:rPr>
        <w:instrText>"&gt;146&lt;/</w:instrText>
      </w:r>
      <w:r w:rsidRPr="00CC211A">
        <w:rPr>
          <w:rFonts w:cs="B Lotus"/>
          <w:color w:val="000000" w:themeColor="text1"/>
          <w:sz w:val="26"/>
          <w:szCs w:val="26"/>
          <w:lang w:bidi="fa-IR"/>
        </w:rPr>
        <w:instrText>key&gt;&lt;/foreign-keys&gt;&lt;ref-type name="Journal Article"&gt;17&lt;/ref-type&gt;&lt;contributors&gt;&lt;authors&gt;&lt;author&gt;Whitelaw, S., J. Swift, A. Goodwin, and D. Clark. &lt;/author&gt;&lt;/authors&gt;&lt;/contributors&gt;&lt;titles&gt;&lt;title&gt;Physical Activity and Mental Health: the role of physical activity in promoting mental wellbeing and preventing mental health problems -An Evidence Briefing.&lt;/title&gt;&lt;secondary-title&gt; Edinburgh: NHS Health Scotland. &lt;/secondary-title&gt;&lt;/titles&gt;&lt;dates&gt;&lt;year&gt;&lt;style face="normal" font="default" charset="178" size</w:instrText>
      </w:r>
      <w:r w:rsidRPr="00CC211A">
        <w:rPr>
          <w:rFonts w:cs="B Lotus"/>
          <w:color w:val="000000" w:themeColor="text1"/>
          <w:sz w:val="26"/>
          <w:szCs w:val="26"/>
          <w:rtl/>
          <w:lang w:bidi="fa-IR"/>
        </w:rPr>
        <w:instrText>="100%"&gt;2008&lt;/</w:instrText>
      </w:r>
      <w:r w:rsidRPr="00CC211A">
        <w:rPr>
          <w:rFonts w:cs="B Lotus"/>
          <w:color w:val="000000" w:themeColor="text1"/>
          <w:sz w:val="26"/>
          <w:szCs w:val="26"/>
          <w:lang w:bidi="fa-IR"/>
        </w:rPr>
        <w:instrTex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hint="cs"/>
          <w:noProof/>
          <w:color w:val="000000" w:themeColor="text1"/>
          <w:sz w:val="26"/>
          <w:szCs w:val="26"/>
          <w:rtl/>
          <w:lang w:bidi="fa-IR"/>
        </w:rPr>
        <w:t>5</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5A5783E2" w14:textId="77777777" w:rsidR="004667E2" w:rsidRPr="00CC211A" w:rsidRDefault="004667E2" w:rsidP="004667E2">
      <w:pPr>
        <w:bidi/>
        <w:spacing w:after="0" w:line="240" w:lineRule="auto"/>
        <w:jc w:val="both"/>
        <w:rPr>
          <w:rFonts w:cs="B Lotus"/>
          <w:color w:val="000000" w:themeColor="text1"/>
          <w:sz w:val="26"/>
          <w:szCs w:val="26"/>
          <w:rtl/>
        </w:rPr>
      </w:pPr>
      <w:r w:rsidRPr="00CC211A">
        <w:rPr>
          <w:rFonts w:cs="B Lotus" w:hint="cs"/>
          <w:color w:val="000000" w:themeColor="text1"/>
          <w:sz w:val="26"/>
          <w:szCs w:val="26"/>
          <w:rtl/>
          <w:lang w:bidi="fa-IR"/>
        </w:rPr>
        <w:t xml:space="preserve">پیشنهاد شده است نوجوانانی که شایستگی ادراک‌شده پایینی برای مشارکت در فعالیت‌های بدنی و مهارت‌های حرکتی دارند می‌توان با استفاده از فعالیت‌های سرگرم‌کننده، غیررسمی و بدون ساختار سطح مهارت‌های حرکتی و مشارکت آن‌ها را افزایش داد. این مورد را می‌توان این‌گونه توضیح داد که، باور مثبتی که در نوجوانان به وجود می‌آید باعث می‌شود آن‌ها اهداف و چالش‌هایی را برای خود ایجاد می‌کنند و در صدد حل این چالش‌ها برمی‌آیند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&lt;EndNote&gt;&lt;Cite&gt;&lt;Author&gt;Bandura&lt;/Author&gt;&lt;Year&gt;1993&lt;/Year&gt;&lt;RecNum&gt;265&lt;/RecNum&gt;&lt;DisplayText&gt;(44)&lt;/DisplayText&gt;&lt;record&gt;&lt;rec-number&gt;265&lt;/rec-number&gt;&lt;foreign-keys&gt;&lt;key app="EN" db-id="ewazv02a5a5t51e5x5g52spiafweezvsse9z" timestamp="1549638645"&gt;2</w:instrText>
      </w:r>
      <w:r w:rsidRPr="00CC211A">
        <w:rPr>
          <w:rFonts w:cs="B Lotus"/>
          <w:color w:val="000000" w:themeColor="text1"/>
          <w:sz w:val="26"/>
          <w:szCs w:val="26"/>
          <w:rtl/>
          <w:lang w:bidi="fa-IR"/>
        </w:rPr>
        <w:instrText>65&lt;/</w:instrText>
      </w:r>
      <w:r w:rsidRPr="00CC211A">
        <w:rPr>
          <w:rFonts w:cs="B Lotus"/>
          <w:color w:val="000000" w:themeColor="text1"/>
          <w:sz w:val="26"/>
          <w:szCs w:val="26"/>
          <w:lang w:bidi="fa-IR"/>
        </w:rPr>
        <w:instrText>key&gt;&lt;/foreign-keys&gt;&lt;ref-type name="Journal Article"&gt;17&lt;/ref-type&gt;&lt;contributors&gt;&lt;authors&gt;&lt;author&gt;Bandura, A. (1993). . &lt;/author&gt;&lt;/authors&gt;&lt;/contributors&gt;&lt;titles&gt;&lt;title&gt;Perceived self-efficacy in cognitive development and functioning&lt;/title&gt;&lt;/titles&gt;&lt;dates&gt;&lt;year&gt;&lt;style face="normal" font="default" charset="178" size="100%"&gt;1993&lt;/style&gt;&lt;/year&gt;&lt;/dates&gt;&lt;urls&gt;&lt;/urls&gt;&lt;/record&gt;&lt;/Cite&gt;&lt;/EndNote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hint="cs"/>
          <w:noProof/>
          <w:color w:val="000000" w:themeColor="text1"/>
          <w:sz w:val="26"/>
          <w:szCs w:val="26"/>
          <w:rtl/>
          <w:lang w:bidi="fa-IR"/>
        </w:rPr>
        <w:t>6</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تحقیقات پیشنهاد کردند یکی از راه‌های افزایش سطح فعالیت بدنی و شایستگی حرکتی نوجوانان تعاملات اجتماعی با دوستان و همسالان است زیرا ممکن است دوستان و همسالان سطح مناسبی از فعالیت‌های بدنی را انتخاب کنند که لذت از فعالیت بدنی را به همراه داشته باشد. این بدین معناست به‌واسطه ای  ارتباطی که نوجوانان در این دوره سنی با همسالان خوددارند می‌توانند با الگو گرفتن از دوستانشان که در فعالیت‌های بدنی شرکت می‌کنند از آن‌ها اطلاعات لازم را بگیرند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&lt;EndNote&gt;&lt;Cite&gt;&lt;Author&gt;Whitelaw&lt;/Author&gt;&lt;Year&gt;2008&lt;/Year&gt;&lt;RecNum&gt;146&lt;/RecNum&gt;&lt;DisplayText&gt;(43)&lt;/DisplayText&gt;&lt;record&gt;&lt;rec-number&gt;146&lt;/rec-number&gt;&lt;foreign-keys&gt;&lt;key app="EN" db-id="ewazv02a5a5t51e5x5g52spiafweezvsse9z" timestamp="1532274194</w:instrText>
      </w:r>
      <w:r w:rsidRPr="00CC211A">
        <w:rPr>
          <w:rFonts w:cs="B Lotus"/>
          <w:color w:val="000000" w:themeColor="text1"/>
          <w:sz w:val="26"/>
          <w:szCs w:val="26"/>
          <w:rtl/>
          <w:lang w:bidi="fa-IR"/>
        </w:rPr>
        <w:instrText>"&gt;146&lt;/</w:instrText>
      </w:r>
      <w:r w:rsidRPr="00CC211A">
        <w:rPr>
          <w:rFonts w:cs="B Lotus"/>
          <w:color w:val="000000" w:themeColor="text1"/>
          <w:sz w:val="26"/>
          <w:szCs w:val="26"/>
          <w:lang w:bidi="fa-IR"/>
        </w:rPr>
        <w:instrText>key&gt;&lt;/foreign-keys&gt;&lt;ref-type name="Journal Article"&gt;17&lt;/ref-type&gt;&lt;contributors&gt;&lt;authors&gt;&lt;author&gt;Whitelaw, S., J. Swift, A. Goodwin, and D. Clark. &lt;/author&gt;&lt;/authors&gt;&lt;/contributors&gt;&lt;titles&gt;&lt;title&gt;Physical Activity and Mental Health: the role of physical activity in promoting mental wellbeing and preventing mental health problems -An Evidence Briefing.&lt;/title&gt;&lt;secondary-title&gt; Edinburgh: NHS Health Scotland. &lt;/secondary-title&gt;&lt;/titles&gt;&lt;dates&gt;&lt;year&gt;&lt;style face="normal" font="default" charset="178" size</w:instrText>
      </w:r>
      <w:r w:rsidRPr="00CC211A">
        <w:rPr>
          <w:rFonts w:cs="B Lotus"/>
          <w:color w:val="000000" w:themeColor="text1"/>
          <w:sz w:val="26"/>
          <w:szCs w:val="26"/>
          <w:rtl/>
          <w:lang w:bidi="fa-IR"/>
        </w:rPr>
        <w:instrText>="100%"&gt;2008&lt;/</w:instrText>
      </w:r>
      <w:r w:rsidRPr="00CC211A">
        <w:rPr>
          <w:rFonts w:cs="B Lotus"/>
          <w:color w:val="000000" w:themeColor="text1"/>
          <w:sz w:val="26"/>
          <w:szCs w:val="26"/>
          <w:lang w:bidi="fa-IR"/>
        </w:rPr>
        <w:instrTex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hint="cs"/>
          <w:noProof/>
          <w:color w:val="000000" w:themeColor="text1"/>
          <w:sz w:val="26"/>
          <w:szCs w:val="26"/>
          <w:rtl/>
          <w:lang w:bidi="fa-IR"/>
        </w:rPr>
        <w:t>5</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همچنین زمانی که نوجوانان با همسالان خود به فعالیت می‌پردازند احساس نشاط و شادی بیشتری را تجربه می‌کنند و این عامل باعث افزایش شایستگی ادراک‌شده و بالا رفتن سطح مهارت‌های حرکتی می‌شود که درنهایت وزن سالم و سبک زندگی فعال را برای نوجوانان به همراه دارد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&lt;EndNote&gt;&lt;Cite&gt;&lt;Author&gt;Asefi. A.A.&lt;/Author&gt;&lt;Year&gt;2017&lt;/Year&gt;&lt;RecNum&gt;238&lt;/RecNum&gt;&lt;DisplayText&gt;(3)&lt;/DisplayText&gt;&lt;record&gt;&lt;rec-number&gt;238&lt;/rec-number&gt;&lt;foreign-keys&gt;&lt;key app="EN" db-id="ewazv02a5a5t51e5x5g52spiafweezvsse9z" timestamp="1549621607</w:instrText>
      </w:r>
      <w:r w:rsidRPr="00CC211A">
        <w:rPr>
          <w:rFonts w:cs="B Lotus"/>
          <w:color w:val="000000" w:themeColor="text1"/>
          <w:sz w:val="26"/>
          <w:szCs w:val="26"/>
          <w:rtl/>
          <w:lang w:bidi="fa-IR"/>
        </w:rPr>
        <w:instrText>"&gt;238&lt;/</w:instrText>
      </w:r>
      <w:r w:rsidRPr="00CC211A">
        <w:rPr>
          <w:rFonts w:cs="B Lotus"/>
          <w:color w:val="000000" w:themeColor="text1"/>
          <w:sz w:val="26"/>
          <w:szCs w:val="26"/>
          <w:lang w:bidi="fa-IR"/>
        </w:rPr>
        <w:instrText>key&gt;&lt;/foreign-keys&gt;&lt;ref-type name="Journal Article"&gt;17&lt;/ref-type&gt;&lt;contributors&gt;&lt;authors&gt;&lt;author&gt;Asefi. A.A., Amoozadeh. Z. &lt;/author&gt;&lt;/authors&gt;&lt;/contributors&gt;&lt;titles&gt;&lt;title&gt;The Codification of Model of Significant Others Roles and Adolescence’s Participation in Physical Activity and Sport. &lt;/title&gt;&lt;secondary-title&gt;Research on Educational Sport, &lt;/secondary-title&gt;&lt;/titles&gt;&lt;periodical&gt;&lt;full-title&gt;Research on Educational Sport,&lt;/full-title&gt;&lt;/periodical&gt;&lt;pages&gt;5(13): 17-38. &lt;/pages&gt;&lt;dates&gt;&lt;year&gt;&lt;style face="normal" font="default" charset="178" size="100%"&gt;2017&lt;/style&gt;&lt;/year&gt;&lt;/dates&gt;&lt;urls&gt;&lt;/urls&gt;&lt;/record&gt;&lt;/Cite&gt;&lt;/EndNote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w:t>
      </w:r>
    </w:p>
    <w:p w14:paraId="6A6B5E4C" w14:textId="668E14EC"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ارتباط معناداری نیز بین شایستگی حرکتی و </w:t>
      </w:r>
      <w:r w:rsidR="007B15E0" w:rsidRPr="007B15E0">
        <w:rPr>
          <w:rFonts w:cs="B Lotus" w:hint="cs"/>
          <w:color w:val="00B0F0"/>
          <w:sz w:val="26"/>
          <w:szCs w:val="26"/>
          <w:rtl/>
          <w:lang w:bidi="fa-IR"/>
        </w:rPr>
        <w:t xml:space="preserve">آزمون </w:t>
      </w:r>
      <w:r w:rsidRPr="00CC211A">
        <w:rPr>
          <w:rFonts w:cs="B Lotus" w:hint="cs"/>
          <w:color w:val="000000" w:themeColor="text1"/>
          <w:sz w:val="26"/>
          <w:szCs w:val="26"/>
          <w:rtl/>
          <w:lang w:bidi="fa-IR"/>
        </w:rPr>
        <w:t>آمادگی قلبی عروقی یافت شد. همچنین شایستگی ادراک‌شده ارتباط بین شایستگی حرکتی</w:t>
      </w:r>
      <w:r w:rsidRPr="00CC211A">
        <w:rPr>
          <w:rFonts w:cs="B Lotus"/>
          <w:color w:val="000000" w:themeColor="text1"/>
          <w:sz w:val="26"/>
          <w:szCs w:val="26"/>
          <w:lang w:bidi="fa-IR"/>
        </w:rPr>
        <w:t xml:space="preserve"> </w:t>
      </w:r>
      <w:r w:rsidRPr="00CC211A">
        <w:rPr>
          <w:rFonts w:cs="B Lotus" w:hint="cs"/>
          <w:color w:val="000000" w:themeColor="text1"/>
          <w:sz w:val="26"/>
          <w:szCs w:val="26"/>
          <w:rtl/>
          <w:lang w:bidi="fa-IR"/>
        </w:rPr>
        <w:t xml:space="preserve">و </w:t>
      </w:r>
      <w:r w:rsidR="007B15E0" w:rsidRPr="007B15E0">
        <w:rPr>
          <w:rFonts w:cs="B Lotus" w:hint="cs"/>
          <w:color w:val="00B0F0"/>
          <w:sz w:val="26"/>
          <w:szCs w:val="26"/>
          <w:rtl/>
          <w:lang w:bidi="fa-IR"/>
        </w:rPr>
        <w:t>آزمون</w:t>
      </w:r>
      <w:r w:rsidR="007B15E0">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را میانجی‌گری می‌کند. این بدین معناست که هرچقدر نوجوانان سطح مهارت‌های حرکتی و شایستگی ادراک‌شده بالاتری داشته باشند از سلامت قلبی عروقی و میزان مشارکت فعالیت بدنی بالاتری برخوردارند. شایستگی حرکتی با میانجی‌گری شایستگی ادراک‌شده تأثیر بسزایی برافزایش سلامت جسمانی و </w:t>
      </w:r>
      <w:r w:rsidR="007B15E0" w:rsidRPr="007B15E0">
        <w:rPr>
          <w:rFonts w:cs="B Lotus" w:hint="cs"/>
          <w:color w:val="00B0F0"/>
          <w:sz w:val="26"/>
          <w:szCs w:val="26"/>
          <w:rtl/>
          <w:lang w:bidi="fa-IR"/>
        </w:rPr>
        <w:t xml:space="preserve">آزمون </w:t>
      </w:r>
      <w:r w:rsidRPr="00CC211A">
        <w:rPr>
          <w:rFonts w:cs="B Lotus" w:hint="cs"/>
          <w:color w:val="000000" w:themeColor="text1"/>
          <w:sz w:val="26"/>
          <w:szCs w:val="26"/>
          <w:rtl/>
          <w:lang w:bidi="fa-IR"/>
        </w:rPr>
        <w:t xml:space="preserve">آمادگی قلبی عروقی نوجوانان دارند. در این راستا رابینسون و همکاران (2015) گزارش کردند شایستگی حرکتی می‌تواند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ش‌ب</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ی مناسبی برای سلامت جسمی و قلبی عروقی نوجوانان در آینده باشد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&lt;EndNote&gt;&lt;Cite&gt;&lt;Author&gt;Robinson Leah E. David F. Stodden&lt;/Author&gt;&lt;Year&gt;2015&lt;/Year&gt;&lt;RecNum&gt;244&lt;/RecNum&gt;&lt;DisplayText&gt;(10)&lt;/DisplayText&gt;&lt;record&gt;&lt;rec-number&gt;244&lt;/rec-number&gt;&lt;foreign-keys&gt;&lt;key app="EN" db-id="ewazv02a5a5t51e5x5g52spiafweezvsse9z</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timestamp="1549630146"&gt;244&lt;/key&gt;&lt;/foreign-keys&gt;&lt;ref-type name="Journal Article"&gt;17&lt;/ref-type&gt;&lt;contributors&gt;&lt;authors&gt;&lt;author&gt;Robinson Leah E. David F. Stodden, Lisa M. Barnett, Vitor P. Lopes, Samuel W. Logan Luis Paulo Rodrigues, Eva D’Hondt&lt;/author&gt;&lt;/authors&gt;&lt;/contributors&gt;&lt;titles&gt;&lt;title&gt;Relationship Between Fundamental Motor Skill Competence and Physical Activity During Childhood and Adolescence: A Systematic Review.&lt;/title&gt;&lt;secondary-title&gt;Human Kinetics Kinesiology Review.&lt;/secondary-title&gt;&lt;/titles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periodical&gt;&lt;full-title&gt;Human Kinetics Kinesiology Review.&lt;/full-title&gt;&lt;/periodical&gt;&lt;pages&gt;4, 416 -426. &lt;/pages&gt;&lt;dates&gt;&lt;year&gt;&lt;style face="normal" font="default" charset="178" size="100%"&gt;2015&lt;/style&gt;&lt;/year&gt;&lt;/dates&gt;&lt;urls&gt;&lt;/urls&gt;&lt;/record&gt;&lt;/Cite&gt;&lt;/EndNote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(10)</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همچنین سبزواری و همکاران (1397) گزارش کردند دانش‌آموزانی که نمرات بالاتری از شایستگی حرکتی داشتند، انگیزه بیشتری برای مشارکت در کلاس‌های تربیت‌بدنی دارند و سطوح بالاتری از کلاس‌های تربیت‌بدنی را تجربه می‌کنند که درنهایت آمادگی جسمانی مرتبط با سلامت بالاتری نسبت به همکلاسی‌های خود دارند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&lt;EndNote&gt;&lt;Cite&gt;&lt;Author&gt;Sabzevari&lt;/Author&gt;&lt;Year&gt;2018&lt;/Year&gt;&lt;RecNum&gt;245&lt;/RecNum&gt;&lt;DisplayText&gt;(11)&lt;/DisplayText&gt;&lt;record&gt;&lt;rec-number&gt;245&lt;/rec-number&gt;&lt;foreign-keys&gt;&lt;key app="EN" db-id="ewazv02a5a5t51e5x5g52spiafweezvsse9z" timestamp="1549630529</w:instrText>
      </w:r>
      <w:r w:rsidRPr="00CC211A">
        <w:rPr>
          <w:rFonts w:cs="B Lotus"/>
          <w:color w:val="000000" w:themeColor="text1"/>
          <w:sz w:val="26"/>
          <w:szCs w:val="26"/>
          <w:rtl/>
          <w:lang w:bidi="fa-IR"/>
        </w:rPr>
        <w:instrText>"&gt;245&lt;/</w:instrText>
      </w:r>
      <w:r w:rsidRPr="00CC211A">
        <w:rPr>
          <w:rFonts w:cs="B Lotus"/>
          <w:color w:val="000000" w:themeColor="text1"/>
          <w:sz w:val="26"/>
          <w:szCs w:val="26"/>
          <w:lang w:bidi="fa-IR"/>
        </w:rPr>
        <w:instrText>key&gt;&lt;/foreign-keys&gt;&lt;ref-type name="Journal Article"&gt;17&lt;/ref-type&gt;&lt;contributors&gt;&lt;authors&gt;&lt;author&gt;Sabzevari, Hamed; Neda Shahrzad and Abbas Bahram&lt;/author&gt;&lt;/authors&gt;&lt;/contributors&gt;&lt;titles&gt;&lt;title&gt;Does fitness the effect on physical fitness and physical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activity of students in exercise rhythm, &lt;/title&gt;&lt;secondary-title&gt;The second national conference on Achievements of Sport and Health Sciences in Ahvaz, Ahvaz, Ahwaz University of Medical Sciences&lt;/secondary-title&gt;&lt;/titles&gt;&lt;periodical&gt;&lt;full-title&gt;The second national conference on Achievements of Sport and Health Sciences in Ahvaz, Ahvaz, Ahwaz University of Medical Sciences&lt;/full-title&gt;&lt;/periodical&gt;&lt;dates&gt;&lt;year&gt;&lt;style face="normal" font="default" charset="178" size="100%"&gt;2018&lt;/style&gt;&lt;/year&gt;&lt;/dates&gt;&lt;urls</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(11)</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استودن و همکاران (2008) بیان داشتند مهارت‌های حرکتی مانند بلوک‌های ساختمانی برای مهارت‌های پیچیده و مهارت‌های ورزشی هستند بنابراین نوجوانان باید بتوانند مهارت‌های حرکتی را به‌منظور بهبود مهارت‌های ورزشی و بهبود استقامت قلبی عروقی کامل کنند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&lt;EndNote&gt;&lt;Cite&gt;&lt;Author&gt;David F. Stodden &lt;/Author&gt;&lt;Year&gt;2008&lt;/Year&gt;&lt;RecNum&gt;92&lt;/RecNum&gt;&lt;DisplayText&gt;(7)&lt;/DisplayText&gt;&lt;record&gt;&lt;rec-number&gt;92&lt;/rec-number&gt;&lt;foreign-keys&gt;&lt;key app="EN" db-id="ewazv02a5a5t51e5x5g52spiafweezvsse9z" timestamp="150357</w:instrText>
      </w:r>
      <w:r w:rsidRPr="00CC211A">
        <w:rPr>
          <w:rFonts w:cs="B Lotus"/>
          <w:color w:val="000000" w:themeColor="text1"/>
          <w:sz w:val="26"/>
          <w:szCs w:val="26"/>
          <w:rtl/>
          <w:lang w:bidi="fa-IR"/>
        </w:rPr>
        <w:instrText>6887"&gt;92&lt;/</w:instrText>
      </w:r>
      <w:r w:rsidRPr="00CC211A">
        <w:rPr>
          <w:rFonts w:cs="B Lotus"/>
          <w:color w:val="000000" w:themeColor="text1"/>
          <w:sz w:val="26"/>
          <w:szCs w:val="26"/>
          <w:lang w:bidi="fa-IR"/>
        </w:rPr>
        <w:instrTex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w:instrText>
      </w:r>
      <w:r w:rsidRPr="00CC211A">
        <w:rPr>
          <w:rFonts w:cs="B Lotus"/>
          <w:color w:val="000000" w:themeColor="text1"/>
          <w:sz w:val="26"/>
          <w:szCs w:val="26"/>
          <w:rtl/>
          <w:lang w:bidi="fa-IR"/>
        </w:rPr>
        <w:instrText>&gt;&lt;/</w:instrText>
      </w:r>
      <w:r w:rsidRPr="00CC211A">
        <w:rPr>
          <w:rFonts w:cs="B Lotus"/>
          <w:color w:val="000000" w:themeColor="text1"/>
          <w:sz w:val="26"/>
          <w:szCs w:val="26"/>
          <w:lang w:bidi="fa-IR"/>
        </w:rPr>
        <w:instrTex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(7)</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w:t>
      </w:r>
      <w:r w:rsidRPr="00CC211A">
        <w:rPr>
          <w:rFonts w:cs="B Lotus"/>
          <w:color w:val="000000" w:themeColor="text1"/>
          <w:sz w:val="26"/>
          <w:szCs w:val="26"/>
          <w:lang w:bidi="fa-IR"/>
        </w:rPr>
        <w:t xml:space="preserve"> </w:t>
      </w:r>
    </w:p>
    <w:p w14:paraId="340D8AB6" w14:textId="533BC0DA"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lastRenderedPageBreak/>
        <w:t xml:space="preserve">سطوح بالاتر شایستگی حرکتی باعث توسعه آمادگی جسمانی در دوران نوجوانی می‌شود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&lt;EndNote&gt;&lt;Cite&gt;&lt;Author&gt;Post&lt;/Author&gt;&lt;Year&gt;2016&lt;/Year&gt;&lt;RecNum&gt;266&lt;/RecNum&gt;&lt;DisplayText&gt;(45)&lt;/DisplayText&gt;&lt;record&gt;&lt;rec-number&gt;266&lt;/rec-number&gt;&lt;foreign-keys&gt;&lt;key app="EN" db-id="ewazv02a5a5t51e5x5g52spiafweezvsse9z" timestamp="1549640090"&gt;266</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Article"&gt;17&lt;/ref-type&gt;&lt;contributors&gt;&lt;authors&gt;&lt;author&gt;Post, Emily Marie,&lt;/author&gt;&lt;/authors&gt;&lt;/contributors&gt;&lt;titles&gt;&lt;title&gt;&lt;style face="normal" font="default" size="100%"&gt;Associations Among Perceived Motor Competence, Motor Competence, Physical Activity, and Health-Related&lt;/style&gt;&lt;style face="normal" font="default" charset="178" size="100%"&gt; &lt;/style&gt;&lt;style face="normal" font="default" size="100%"&gt;Physical Fitness of Children Ages 10-15 Years Old.&lt;/style&gt;&lt;/title&gt;&lt;secondary-title&gt;Master&amp;apos;s Thesis, University of Tennessee,&lt;/secondary-title&gt;&lt;/titles&gt;&lt;periodical&gt;&lt;full-title&gt;Master&amp;apos;s Thesis, University of Tennessee,&lt;/full-title&gt;&lt;/periodical&gt;&lt;pages&gt;5. 1-99.  http://trace.tennessee.edu/utk_gradthes/3798&amp;#xD;&lt;/pages&gt;&lt;dates&gt;&lt;year&gt;&lt;style face="normal" font="default" charset="178" 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hint="cs"/>
          <w:noProof/>
          <w:color w:val="000000" w:themeColor="text1"/>
          <w:sz w:val="26"/>
          <w:szCs w:val="26"/>
          <w:rtl/>
          <w:lang w:bidi="fa-IR"/>
        </w:rPr>
        <w:t>7</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مکانیک دویدن بر اساس مهارت‌های حرکتی بنیادین یادگیری دویدن و تعادل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&lt;EndNote&gt;&lt;Cite&gt;&lt;Author&gt;Hands&lt;/Author&gt;&lt;Year&gt;2009&lt;/Year&gt;&lt;RecNum&gt;250&lt;/RecNum&gt;&lt;DisplayText&gt;(18)&lt;/DisplayText&gt;&lt;record&gt;&lt;rec-number&gt;250&lt;/rec-number&gt;&lt;foreign-keys&gt;&lt;key app="EN" db-id="ewazv02a5a5t51e5x5g52spiafweezvsse9z" timestamp="1549632457"&gt;250</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Article"&gt;17&lt;/ref-type&gt;&lt;contributors&gt;&lt;authors&gt;&lt;author&gt;Hands, B. P., Larkin, D., Parker, H., Straker, L., &amp;amp; Perry, M. (2009). &lt;/author&gt;&lt;/authors&gt;&lt;/contributors&gt;&lt;titles&gt;&lt;title&gt;The relationship between physical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activity, motor competence and health-related fitness in 14-year-old adolescents. &lt;/title&gt;&lt;secondary-title&gt;Scandinavian Journal of Medicine and Science in Sports, &lt;/secondary-title&gt;&lt;/titles&gt;&lt;periodical&gt;&lt;full-title&gt;Scandinavian Journal of Medicine and Science in Sports,&lt;/full-title&gt;&lt;/periodical&gt;&lt;pages&gt;19 (5), 655–663.&lt;/pages&gt;&lt;dates&gt;&lt;year&gt;&lt;style face="normal" font="default" charset="178" size="100%"&gt;2009&lt;/style&gt;&lt;/year&gt;&lt;/dates&gt;&lt;urls&gt;&lt;/urls&gt;&lt;/record&gt;&lt;/Cite&gt;&lt;/EndNote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همان‌طور که نوجوانان شایستگی حرکتی را توسعه می‌دهند </w:t>
      </w:r>
      <w:r w:rsidRPr="00CC211A">
        <w:rPr>
          <w:rFonts w:cs="B Lotus"/>
          <w:color w:val="000000" w:themeColor="text1"/>
          <w:sz w:val="26"/>
          <w:szCs w:val="26"/>
          <w:rtl/>
          <w:lang w:bidi="fa-IR"/>
        </w:rPr>
        <w:t>پس‌ازآن</w:t>
      </w:r>
      <w:r w:rsidRPr="00CC211A">
        <w:rPr>
          <w:rFonts w:cs="B Lotus" w:hint="cs"/>
          <w:color w:val="000000" w:themeColor="text1"/>
          <w:sz w:val="26"/>
          <w:szCs w:val="26"/>
          <w:rtl/>
          <w:lang w:bidi="fa-IR"/>
        </w:rPr>
        <w:t xml:space="preserve"> </w:t>
      </w:r>
      <w:r w:rsidR="007B15E0" w:rsidRPr="007B15E0">
        <w:rPr>
          <w:rFonts w:cs="B Lotus" w:hint="cs"/>
          <w:color w:val="00B0F0"/>
          <w:sz w:val="26"/>
          <w:szCs w:val="26"/>
          <w:rtl/>
          <w:lang w:bidi="fa-IR"/>
        </w:rPr>
        <w:t>آزمون</w:t>
      </w:r>
      <w:r w:rsidR="007B15E0">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را افزایش </w:t>
      </w:r>
      <w:r w:rsidRPr="00CC211A">
        <w:rPr>
          <w:rFonts w:cs="B Lotus"/>
          <w:color w:val="000000" w:themeColor="text1"/>
          <w:sz w:val="26"/>
          <w:szCs w:val="26"/>
          <w:rtl/>
          <w:lang w:bidi="fa-IR"/>
        </w:rPr>
        <w:t>م</w:t>
      </w:r>
      <w:r w:rsidRPr="00CC211A">
        <w:rPr>
          <w:rFonts w:cs="B Lotus" w:hint="cs"/>
          <w:color w:val="000000" w:themeColor="text1"/>
          <w:sz w:val="26"/>
          <w:szCs w:val="26"/>
          <w:rtl/>
          <w:lang w:bidi="fa-IR"/>
        </w:rPr>
        <w:t>ی‌ی</w:t>
      </w:r>
      <w:r w:rsidRPr="00CC211A">
        <w:rPr>
          <w:rFonts w:cs="B Lotus" w:hint="eastAsia"/>
          <w:color w:val="000000" w:themeColor="text1"/>
          <w:sz w:val="26"/>
          <w:szCs w:val="26"/>
          <w:rtl/>
          <w:lang w:bidi="fa-IR"/>
        </w:rPr>
        <w:t>ابد</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اگرچه</w:t>
      </w:r>
      <w:r w:rsidR="007B15E0">
        <w:rPr>
          <w:rFonts w:cs="B Lotus" w:hint="cs"/>
          <w:color w:val="000000" w:themeColor="text1"/>
          <w:sz w:val="26"/>
          <w:szCs w:val="26"/>
          <w:rtl/>
          <w:lang w:bidi="fa-IR"/>
        </w:rPr>
        <w:t xml:space="preserve"> </w:t>
      </w:r>
      <w:r w:rsidR="007B15E0" w:rsidRPr="007B15E0">
        <w:rPr>
          <w:rFonts w:cs="B Lotus" w:hint="cs"/>
          <w:color w:val="00B0F0"/>
          <w:sz w:val="26"/>
          <w:szCs w:val="26"/>
          <w:rtl/>
          <w:lang w:bidi="fa-IR"/>
        </w:rPr>
        <w:t>آزمون</w:t>
      </w:r>
      <w:r w:rsidR="007B15E0">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قلبی عروقی تنها جزی از آمادگی جسمانی مرتبط با سلامت است اما ساختار آن شامل چند جز از مهارت‌های حرکتی است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&lt;EndNote&gt;&lt;Cite&gt;&lt;Author&gt;Hands&lt;/Author&gt;&lt;Year&gt;2009&lt;/Year&gt;&lt;RecNum&gt;250&lt;/RecNum&gt;&lt;DisplayText&gt;(18)&lt;/DisplayText&gt;&lt;record&gt;&lt;rec-number&gt;250&lt;/rec-number&gt;&lt;foreign-keys&gt;&lt;key app="EN" db-id="ewazv02a5a5t51e5x5g52spiafweezvsse9z" timestamp="1549632457"&gt;250</w:instrText>
      </w:r>
      <w:r w:rsidRPr="00CC211A">
        <w:rPr>
          <w:rFonts w:cs="B Lotus"/>
          <w:color w:val="000000" w:themeColor="text1"/>
          <w:sz w:val="26"/>
          <w:szCs w:val="26"/>
          <w:rtl/>
          <w:lang w:bidi="fa-IR"/>
        </w:rPr>
        <w:instrText>&lt;/</w:instrText>
      </w:r>
      <w:r w:rsidRPr="00CC211A">
        <w:rPr>
          <w:rFonts w:cs="B Lotus"/>
          <w:color w:val="000000" w:themeColor="text1"/>
          <w:sz w:val="26"/>
          <w:szCs w:val="26"/>
          <w:lang w:bidi="fa-IR"/>
        </w:rPr>
        <w:instrText>key&gt;&lt;/foreign-keys&gt;&lt;ref-type name="Journal Article"&gt;17&lt;/ref-type&gt;&lt;contributors&gt;&lt;authors&gt;&lt;author&gt;Hands, B. P., Larkin, D., Parker, H., Straker, L., &amp;amp; Perry, M. (2009). &lt;/author&gt;&lt;/authors&gt;&lt;/contributors&gt;&lt;titles&gt;&lt;title&gt;The relationship between physical</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activity, motor competence and health-related fitness in 14-year-old adolescents. &lt;/title&gt;&lt;secondary-title&gt;Scandinavian Journal of Medicine and Science in Sports, &lt;/secondary-title&gt;&lt;/titles&gt;&lt;periodical&gt;&lt;full-title&gt;Scandinavian Journal of Medicine and Science in Sports,&lt;/full-title&gt;&lt;/periodical&gt;&lt;pages&gt;19 (5), 655–663.&lt;/pages&gt;&lt;dates&gt;&lt;year&gt;&lt;style face="normal" font="default" charset="178" size="100%"&gt;2009&lt;/style&gt;&lt;/year&gt;&lt;/dates&gt;&lt;urls&gt;&lt;/urls&gt;&lt;/record&gt;&lt;/Cite&gt;&lt;/EndNote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00D75CF3">
        <w:rPr>
          <w:rFonts w:cs="B Lotus" w:hint="cs"/>
          <w:color w:val="000000" w:themeColor="text1"/>
          <w:sz w:val="26"/>
          <w:szCs w:val="26"/>
          <w:rtl/>
          <w:lang w:bidi="fa-IR"/>
        </w:rPr>
        <w:t xml:space="preserve">. افزایش شایستگی حرکتی،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و فعالیت بدنی نوجوانان را افزایش می‌دهد زیرا  ممکن است احساس شایستگی بیشتری داشته باشند و قادر به شرکت در فعالیت‌های بالاتر شوند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&lt;EndNote&gt;&lt;Cite&gt;&lt;Author&gt;Spessato&lt;/Author&gt;&lt;Year&gt;2013&lt;/Year&gt;&lt;RecNum&gt;267&lt;/RecNum&gt;&lt;DisplayText&gt;(46)&lt;/DisplayText&gt;&lt;record&gt;&lt;rec-number&gt;267&lt;/rec-number&gt;&lt;foreign-keys&gt;&lt;key app="EN" db-id="ewazv02a5a5t51e5x5g52spiafweezvsse9z" timestamp="1549640400</w:instrText>
      </w:r>
      <w:r w:rsidRPr="00CC211A">
        <w:rPr>
          <w:rFonts w:cs="B Lotus"/>
          <w:color w:val="000000" w:themeColor="text1"/>
          <w:sz w:val="26"/>
          <w:szCs w:val="26"/>
          <w:rtl/>
          <w:lang w:bidi="fa-IR"/>
        </w:rPr>
        <w:instrText>"&gt;267&lt;/</w:instrText>
      </w:r>
      <w:r w:rsidRPr="00CC211A">
        <w:rPr>
          <w:rFonts w:cs="B Lotus"/>
          <w:color w:val="000000" w:themeColor="text1"/>
          <w:sz w:val="26"/>
          <w:szCs w:val="26"/>
          <w:lang w:bidi="fa-IR"/>
        </w:rPr>
        <w:instrText>key&gt;&lt;/foreign-keys&gt;&lt;ref-type name="Journal Article"&gt;17&lt;/ref-type&gt;&lt;contributors&gt;&lt;authors&gt;&lt;author&gt;Spessato, B. C. Gabbard, C. &amp;amp; Valentini, N. C. &lt;/author&gt;&lt;/authors&gt;&lt;/contributors&gt;&lt;titles&gt;&lt;title&gt;The role of motor competence and body mass index in children’s activity levels in physical education classes.&lt;/title&gt;&lt;secondary-title&gt; Journal of Teaching in Physical Education, &lt;/secondary-title&gt;&lt;/titles&gt;&lt;pages&gt;32, 118–130.&lt;/pages&gt;&lt;dates&gt;&lt;year&gt;&lt;style face="normal" font="default" charset="178" size="100%"&gt;20</w:instrText>
      </w:r>
      <w:r w:rsidRPr="00CC211A">
        <w:rPr>
          <w:rFonts w:cs="B Lotus"/>
          <w:color w:val="000000" w:themeColor="text1"/>
          <w:sz w:val="26"/>
          <w:szCs w:val="26"/>
          <w:rtl/>
          <w:lang w:bidi="fa-IR"/>
        </w:rPr>
        <w:instrText>13&lt;/</w:instrText>
      </w:r>
      <w:r w:rsidRPr="00CC211A">
        <w:rPr>
          <w:rFonts w:cs="B Lotus"/>
          <w:color w:val="000000" w:themeColor="text1"/>
          <w:sz w:val="26"/>
          <w:szCs w:val="26"/>
          <w:lang w:bidi="fa-IR"/>
        </w:rPr>
        <w:instrTex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(4</w:t>
      </w:r>
      <w:r w:rsidRPr="00CC211A">
        <w:rPr>
          <w:rFonts w:cs="B Lotus" w:hint="cs"/>
          <w:noProof/>
          <w:color w:val="000000" w:themeColor="text1"/>
          <w:sz w:val="26"/>
          <w:szCs w:val="26"/>
          <w:rtl/>
          <w:lang w:bidi="fa-IR"/>
        </w:rPr>
        <w:t>8</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این عامل ممکن است نوجوانان سطح پایداری از فعالیت بدنی را حفظ کنند و شایستگی خود را تا سنین بالا افزایش دهند که ممکن است به آن‌ها اجازه شرکت در فعالیت بالاتر و پیچیده را فراهم کند و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را بهبود دهند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&lt;EndNote&gt;&lt;Cite&gt;&lt;Author&gt;Hands&lt;/Author&gt;&lt;Year&gt;2009&lt;/Year&gt;&lt;RecNum&gt;250&lt;/RecNum&gt;&lt;DisplayText&gt;(7, 18)&lt;/DisplayText&gt;&lt;record&gt;&lt;rec-number&gt;250&lt;/rec-number&gt;&lt;foreign-keys&gt;&lt;key app="EN" db-id="ewazv02a5a5t51e5x5g52spiafweezvsse9z" timestamp="1549632457</w:instrText>
      </w:r>
      <w:r w:rsidRPr="00CC211A">
        <w:rPr>
          <w:rFonts w:cs="B Lotus"/>
          <w:color w:val="000000" w:themeColor="text1"/>
          <w:sz w:val="26"/>
          <w:szCs w:val="26"/>
          <w:rtl/>
          <w:lang w:bidi="fa-IR"/>
        </w:rPr>
        <w:instrText>"&gt;250&lt;/</w:instrText>
      </w:r>
      <w:r w:rsidRPr="00CC211A">
        <w:rPr>
          <w:rFonts w:cs="B Lotus"/>
          <w:color w:val="000000" w:themeColor="text1"/>
          <w:sz w:val="26"/>
          <w:szCs w:val="26"/>
          <w:lang w:bidi="fa-IR"/>
        </w:rPr>
        <w:instrText>key&gt;&lt;/foreign-keys&gt;&lt;ref-type name="Journal Article"&gt;17&lt;/ref-type&gt;&lt;contributors&gt;&lt;authors&gt;&lt;author&gt;Hands, B. P., Larkin, D., Parker, H., Straker, L., &amp;amp; Perry, M. (2009). &lt;/author&gt;&lt;/authors&gt;&lt;/contributors&gt;&lt;titles&gt;&lt;title&gt;The relationship between physical activity, motor competence and health-related fitness in 14-year-old adolescents. &lt;/title&gt;&lt;secondary-title&gt;Scandinavian Journal of Medicine and Science in Sports, &lt;/secondary-title&gt;&lt;/titles&gt;&lt;periodical&gt;&lt;full-title&gt;Scandinavian Journal of Medicine and</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Science in Sports,&lt;/full-title&gt;&lt;/periodical&gt;&lt;pages&gt;19 (5), 655–663.&lt;/pages&gt;&lt;dates&gt;&lt;year&gt;&lt;style face="normal" font="default" charset="178" size="100%"&gt;2009&lt;/style&gt;&lt;/year&gt;&lt;/dates&gt;&lt;urls&gt;&lt;/urls&gt;&lt;/record&gt;&lt;/Cite&gt;&lt;Cite&gt;&lt;Author&gt;David F. Stodden &lt;/Author&gt;&lt;Year&gt;200</w:instrText>
      </w:r>
      <w:r w:rsidRPr="00CC211A">
        <w:rPr>
          <w:rFonts w:cs="B Lotus"/>
          <w:color w:val="000000" w:themeColor="text1"/>
          <w:sz w:val="26"/>
          <w:szCs w:val="26"/>
          <w:rtl/>
          <w:lang w:bidi="fa-IR"/>
        </w:rPr>
        <w:instrText>8&lt;/</w:instrText>
      </w:r>
      <w:r w:rsidRPr="00CC211A">
        <w:rPr>
          <w:rFonts w:cs="B Lotus"/>
          <w:color w:val="000000" w:themeColor="text1"/>
          <w:sz w:val="26"/>
          <w:szCs w:val="26"/>
          <w:lang w:bidi="fa-IR"/>
        </w:rPr>
        <w:instrText>Year&gt;&lt;RecNum&gt;92&lt;/RecNum&gt;&lt;record&gt;&lt;rec-number&gt;92&lt;/rec-number&gt;&lt;foreign-keys&gt;&lt;key app="EN" db-id="ewazv02a5a5t51e5x5g52spiafweezvsse9z" timestamp="1503576887"&gt;92&lt;/key&gt;&lt;/foreign-keys&gt;&lt;ref-type name="Journal Article"&gt;17&lt;/ref-type&gt;&lt;contributors&gt;&lt;authors&gt;&lt;author&gt;David F. Stodden , Jacqueline D. Goodway , Stephen J. Langendorfer , Mary Ann Roberton , Mary E. Rudisill , Clersida Garcia  &amp;amp; Luis E. Garcia&lt;/author&gt;&lt;/authors&gt;&lt;/contributors&gt;&lt;titles&gt;&lt;title&gt;A Developmental Perspective on the Role of Motor Skill Competence in Physical Activity: An Emergent Relationship. &lt;/title&gt;&lt;secondary-title&gt;National Association for Kinesiology and Physical Education in Higher Education&lt;/secondary-title&gt;&lt;/titles&gt;&lt;periodical&gt;&lt;full-title&gt;National Association for Kinesiology and Physical Education in Higher Education&lt;/full-title&gt;&lt;/periodical&gt;&lt;pages&gt; Quest. 60:2, 290-306. &lt;/pages&gt;&lt;dates&gt;&lt;year&gt;2008&lt;/year&gt;&lt;/dates&gt;&lt;urls&gt;&lt;/urls&gt;&lt;/record&gt;&lt;/Cite&gt;&lt;/EndNote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(7, 1</w:t>
      </w:r>
      <w:r w:rsidRPr="00CC211A">
        <w:rPr>
          <w:rFonts w:cs="B Lotus" w:hint="cs"/>
          <w:noProof/>
          <w:color w:val="000000" w:themeColor="text1"/>
          <w:sz w:val="26"/>
          <w:szCs w:val="26"/>
          <w:rtl/>
          <w:lang w:bidi="fa-IR"/>
        </w:rPr>
        <w:t>9</w:t>
      </w:r>
      <w:r w:rsidRPr="00CC211A">
        <w:rPr>
          <w:rFonts w:cs="B Lotus"/>
          <w:noProof/>
          <w:color w:val="000000" w:themeColor="text1"/>
          <w:sz w:val="26"/>
          <w:szCs w:val="26"/>
          <w:rtl/>
          <w:lang w:bidi="fa-IR"/>
        </w:rPr>
        <w:t>)</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تعامل پویا بین شایستگی حرکتی و شایستگی ادراک‌شده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شنهادشده</w:t>
      </w:r>
      <w:r w:rsidRPr="00CC211A">
        <w:rPr>
          <w:rFonts w:cs="B Lotus" w:hint="cs"/>
          <w:color w:val="000000" w:themeColor="text1"/>
          <w:sz w:val="26"/>
          <w:szCs w:val="26"/>
          <w:rtl/>
          <w:lang w:bidi="fa-IR"/>
        </w:rPr>
        <w:t xml:space="preserve"> در مدل ممکن است برای درک مشارکت در فعالت بدنی و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نوجوانان مهم باشد. </w:t>
      </w:r>
      <w:r w:rsidRPr="00CC211A">
        <w:rPr>
          <w:rFonts w:cs="B Lotus"/>
          <w:color w:val="000000" w:themeColor="text1"/>
          <w:sz w:val="26"/>
          <w:szCs w:val="26"/>
          <w:rtl/>
          <w:lang w:bidi="fa-IR"/>
        </w:rPr>
        <w:t>درنت</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جه</w:t>
      </w:r>
      <w:r w:rsidRPr="00CC211A">
        <w:rPr>
          <w:rFonts w:cs="B Lotus" w:hint="cs"/>
          <w:color w:val="000000" w:themeColor="text1"/>
          <w:sz w:val="26"/>
          <w:szCs w:val="26"/>
          <w:rtl/>
          <w:lang w:bidi="fa-IR"/>
        </w:rPr>
        <w:t xml:space="preserve"> مربیان و محققین تربیت‌بدنی درک بهتری برای یادگیری و مشارکت نوجوانان در فعالیت‌های بدنی و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آمادگی قلبی عروقی دارند. و می‌توانند با طراحی مداخلات مناسب سطح فعالیت بدنی نوجوانان را افزایش دهند.</w:t>
      </w:r>
    </w:p>
    <w:p w14:paraId="068F40B0" w14:textId="5F25E970" w:rsidR="004667E2" w:rsidRPr="00CC211A" w:rsidRDefault="004667E2" w:rsidP="004667E2">
      <w:pPr>
        <w:bidi/>
        <w:spacing w:after="0" w:line="240" w:lineRule="auto"/>
        <w:jc w:val="both"/>
        <w:rPr>
          <w:rFonts w:cs="B Lotus"/>
          <w:color w:val="000000" w:themeColor="text1"/>
          <w:sz w:val="26"/>
          <w:szCs w:val="26"/>
          <w:rtl/>
          <w:lang w:bidi="fa-IR"/>
        </w:rPr>
      </w:pPr>
      <w:r w:rsidRPr="00CC211A">
        <w:rPr>
          <w:rFonts w:cs="B Lotus" w:hint="cs"/>
          <w:color w:val="000000" w:themeColor="text1"/>
          <w:sz w:val="26"/>
          <w:szCs w:val="26"/>
          <w:rtl/>
          <w:lang w:bidi="fa-IR"/>
        </w:rPr>
        <w:t xml:space="preserve">درک ارتباط بین شایستگی حرکتی و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از طریق شایستگی ادراک‌شده در این مطالعه می‌تواند </w:t>
      </w:r>
      <w:r w:rsidRPr="00CC211A">
        <w:rPr>
          <w:rFonts w:cs="B Lotus"/>
          <w:color w:val="000000" w:themeColor="text1"/>
          <w:sz w:val="26"/>
          <w:szCs w:val="26"/>
          <w:rtl/>
          <w:lang w:bidi="fa-IR"/>
        </w:rPr>
        <w:t>پ</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امدها</w:t>
      </w:r>
      <w:r w:rsidRPr="00CC211A">
        <w:rPr>
          <w:rFonts w:cs="B Lotus" w:hint="cs"/>
          <w:color w:val="000000" w:themeColor="text1"/>
          <w:sz w:val="26"/>
          <w:szCs w:val="26"/>
          <w:rtl/>
          <w:lang w:bidi="fa-IR"/>
        </w:rPr>
        <w:t xml:space="preserve">ی مفیدی به همراه داشته باشد. </w:t>
      </w:r>
      <w:r w:rsidRPr="00CC211A">
        <w:rPr>
          <w:rFonts w:cs="B Lotus"/>
          <w:color w:val="000000" w:themeColor="text1"/>
          <w:sz w:val="26"/>
          <w:szCs w:val="26"/>
          <w:rtl/>
          <w:lang w:bidi="fa-IR"/>
        </w:rPr>
        <w:t>به‌عبارت‌د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گر</w:t>
      </w:r>
      <w:r w:rsidRPr="00CC211A">
        <w:rPr>
          <w:rFonts w:cs="B Lotus" w:hint="cs"/>
          <w:color w:val="000000" w:themeColor="text1"/>
          <w:sz w:val="26"/>
          <w:szCs w:val="26"/>
          <w:rtl/>
          <w:lang w:bidi="fa-IR"/>
        </w:rPr>
        <w:t xml:space="preserve"> </w:t>
      </w:r>
      <w:r w:rsidRPr="00CC211A">
        <w:rPr>
          <w:rFonts w:cs="B Lotus"/>
          <w:color w:val="000000" w:themeColor="text1"/>
          <w:sz w:val="26"/>
          <w:szCs w:val="26"/>
          <w:rtl/>
          <w:lang w:bidi="fa-IR"/>
        </w:rPr>
        <w:t>صرف‌نظر</w:t>
      </w:r>
      <w:r w:rsidRPr="00CC211A">
        <w:rPr>
          <w:rFonts w:cs="B Lotus" w:hint="cs"/>
          <w:color w:val="000000" w:themeColor="text1"/>
          <w:sz w:val="26"/>
          <w:szCs w:val="26"/>
          <w:rtl/>
          <w:lang w:bidi="fa-IR"/>
        </w:rPr>
        <w:t xml:space="preserve"> از سطوح شایستگی حرکتی، نوجوانانی که شایستگی ادراک‌شده بالاتری نسبت به فعالیت‌ها دارند </w:t>
      </w:r>
      <w:r w:rsidRPr="00CC211A">
        <w:rPr>
          <w:rFonts w:cs="B Lotus"/>
          <w:color w:val="000000" w:themeColor="text1"/>
          <w:sz w:val="26"/>
          <w:szCs w:val="26"/>
          <w:rtl/>
          <w:lang w:bidi="fa-IR"/>
        </w:rPr>
        <w:t>به‌احتمال‌ز</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اد</w:t>
      </w:r>
      <w:r w:rsidRPr="00CC211A">
        <w:rPr>
          <w:rFonts w:cs="B Lotus" w:hint="cs"/>
          <w:color w:val="000000" w:themeColor="text1"/>
          <w:sz w:val="26"/>
          <w:szCs w:val="26"/>
          <w:rtl/>
          <w:lang w:bidi="fa-IR"/>
        </w:rPr>
        <w:t xml:space="preserve"> در فعالیت‌های بدنی و تربیت‌بدنی  مشارکت بیشتری دارند و سطح بالاتر از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را حفظ می‌کنند. بنابراین پیشنهاد می‌شود </w:t>
      </w:r>
      <w:r w:rsidRPr="00CC211A">
        <w:rPr>
          <w:rFonts w:cs="B Lotus"/>
          <w:color w:val="000000" w:themeColor="text1"/>
          <w:sz w:val="26"/>
          <w:szCs w:val="26"/>
          <w:rtl/>
          <w:lang w:bidi="fa-IR"/>
        </w:rPr>
        <w:t>برنامه‌ها</w:t>
      </w:r>
      <w:r w:rsidRPr="00CC211A">
        <w:rPr>
          <w:rFonts w:cs="B Lotus" w:hint="cs"/>
          <w:color w:val="000000" w:themeColor="text1"/>
          <w:sz w:val="26"/>
          <w:szCs w:val="26"/>
          <w:rtl/>
          <w:lang w:bidi="fa-IR"/>
        </w:rPr>
        <w:t xml:space="preserve">ی تربیت‌بدنی باید </w:t>
      </w:r>
      <w:r w:rsidRPr="00CC211A">
        <w:rPr>
          <w:rFonts w:cs="B Lotus"/>
          <w:color w:val="000000" w:themeColor="text1"/>
          <w:sz w:val="26"/>
          <w:szCs w:val="26"/>
          <w:rtl/>
          <w:lang w:bidi="fa-IR"/>
        </w:rPr>
        <w:t>فرصت‌ها</w:t>
      </w:r>
      <w:r w:rsidRPr="00CC211A">
        <w:rPr>
          <w:rFonts w:cs="B Lotus" w:hint="cs"/>
          <w:color w:val="000000" w:themeColor="text1"/>
          <w:sz w:val="26"/>
          <w:szCs w:val="26"/>
          <w:rtl/>
          <w:lang w:bidi="fa-IR"/>
        </w:rPr>
        <w:t xml:space="preserve">ی </w:t>
      </w:r>
      <w:r w:rsidRPr="00CC211A">
        <w:rPr>
          <w:rFonts w:cs="B Lotus"/>
          <w:color w:val="000000" w:themeColor="text1"/>
          <w:sz w:val="26"/>
          <w:szCs w:val="26"/>
          <w:rtl/>
          <w:lang w:bidi="fa-IR"/>
        </w:rPr>
        <w:t>گوناگون</w:t>
      </w:r>
      <w:r w:rsidRPr="00CC211A">
        <w:rPr>
          <w:rFonts w:cs="B Lotus" w:hint="cs"/>
          <w:color w:val="000000" w:themeColor="text1"/>
          <w:sz w:val="26"/>
          <w:szCs w:val="26"/>
          <w:rtl/>
          <w:lang w:bidi="fa-IR"/>
        </w:rPr>
        <w:t xml:space="preserve">ی برای ایجاد انگیزه و شایستگی مثبت در نوجوانان فراهم کنند.  نتایج این مطالعه نیز </w:t>
      </w:r>
      <w:r w:rsidRPr="00CC211A">
        <w:rPr>
          <w:rFonts w:cs="B Lotus"/>
          <w:color w:val="000000" w:themeColor="text1"/>
          <w:sz w:val="26"/>
          <w:szCs w:val="26"/>
          <w:rtl/>
          <w:lang w:bidi="fa-IR"/>
        </w:rPr>
        <w:t>بر ا</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ن</w:t>
      </w:r>
      <w:r w:rsidRPr="00CC211A">
        <w:rPr>
          <w:rFonts w:cs="B Lotus" w:hint="cs"/>
          <w:color w:val="000000" w:themeColor="text1"/>
          <w:sz w:val="26"/>
          <w:szCs w:val="26"/>
          <w:rtl/>
          <w:lang w:bidi="fa-IR"/>
        </w:rPr>
        <w:t xml:space="preserve"> مطلب اشاره دارد که تلاش برای حفظ و تقویت مزایای شایستگی برای نوجوانان باعث بالا رفتن مزایای مشارکت در فعالیت بدنی و</w:t>
      </w:r>
      <w:r w:rsidRPr="00D75CF3">
        <w:rPr>
          <w:rFonts w:cs="B Lotus" w:hint="cs"/>
          <w:color w:val="00B0F0"/>
          <w:sz w:val="26"/>
          <w:szCs w:val="26"/>
          <w:rtl/>
          <w:lang w:bidi="fa-IR"/>
        </w:rPr>
        <w:t xml:space="preserve"> </w:t>
      </w:r>
      <w:r w:rsidR="00D75CF3" w:rsidRPr="00D75CF3">
        <w:rPr>
          <w:rFonts w:cs="B Lotus" w:hint="cs"/>
          <w:color w:val="00B0F0"/>
          <w:sz w:val="26"/>
          <w:szCs w:val="26"/>
          <w:rtl/>
          <w:lang w:bidi="fa-IR"/>
        </w:rPr>
        <w:t xml:space="preserve">آزمون </w:t>
      </w:r>
      <w:r w:rsidRPr="00CC211A">
        <w:rPr>
          <w:rFonts w:cs="B Lotus" w:hint="cs"/>
          <w:color w:val="000000" w:themeColor="text1"/>
          <w:sz w:val="26"/>
          <w:szCs w:val="26"/>
          <w:rtl/>
          <w:lang w:bidi="fa-IR"/>
        </w:rPr>
        <w:t xml:space="preserve">آمادگی قلبی عروقی می‌شود یک محیط یادگیری تربیت‌بدنی باید تأکید بر موفقیت، تلاش و بهبود فردی دانش </w:t>
      </w:r>
      <w:r w:rsidRPr="00CC211A">
        <w:rPr>
          <w:rFonts w:cs="B Lotus"/>
          <w:color w:val="000000" w:themeColor="text1"/>
          <w:sz w:val="26"/>
          <w:szCs w:val="26"/>
          <w:rtl/>
          <w:lang w:bidi="fa-IR"/>
        </w:rPr>
        <w:t>آموزان</w:t>
      </w:r>
      <w:r w:rsidRPr="00CC211A">
        <w:rPr>
          <w:rFonts w:cs="B Lotus" w:hint="cs"/>
          <w:color w:val="000000" w:themeColor="text1"/>
          <w:sz w:val="26"/>
          <w:szCs w:val="26"/>
          <w:rtl/>
          <w:lang w:bidi="fa-IR"/>
        </w:rPr>
        <w:t xml:space="preserve"> باشد به‌طوری‌که </w:t>
      </w:r>
      <w:r w:rsidRPr="00CC211A">
        <w:rPr>
          <w:rFonts w:cs="B Lotus"/>
          <w:color w:val="000000" w:themeColor="text1"/>
          <w:sz w:val="26"/>
          <w:szCs w:val="26"/>
          <w:rtl/>
          <w:lang w:bidi="fa-IR"/>
        </w:rPr>
        <w:t>به‌راحت</w:t>
      </w:r>
      <w:r w:rsidRPr="00CC211A">
        <w:rPr>
          <w:rFonts w:cs="B Lotus" w:hint="cs"/>
          <w:color w:val="000000" w:themeColor="text1"/>
          <w:sz w:val="26"/>
          <w:szCs w:val="26"/>
          <w:rtl/>
          <w:lang w:bidi="fa-IR"/>
        </w:rPr>
        <w:t xml:space="preserve">ی بتوانند مزایای شایستگی مثبت را دریافت کنند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&lt;EndNote&gt;&lt;Cite&gt;&lt;Author&gt;Xiangli Gu&lt;/Author&gt;&lt;Year&gt;2016&lt;/Year&gt;&lt;RecNum&gt;246&lt;/RecNum&gt;&lt;DisplayText&gt;(13)&lt;/DisplayText&gt;&lt;record&gt;&lt;rec-number&gt;246&lt;/rec-number&gt;&lt;foreign-keys&gt;&lt;key app="EN" db-id="ewazv02a5a5t51e5x5g52spiafweezvsse9z" timestamp="1549630939</w:instrText>
      </w:r>
      <w:r w:rsidRPr="00CC211A">
        <w:rPr>
          <w:rFonts w:cs="B Lotus"/>
          <w:color w:val="000000" w:themeColor="text1"/>
          <w:sz w:val="26"/>
          <w:szCs w:val="26"/>
          <w:rtl/>
          <w:lang w:bidi="fa-IR"/>
        </w:rPr>
        <w:instrText>"&gt;246&lt;/</w:instrText>
      </w:r>
      <w:r w:rsidRPr="00CC211A">
        <w:rPr>
          <w:rFonts w:cs="B Lotus"/>
          <w:color w:val="000000" w:themeColor="text1"/>
          <w:sz w:val="26"/>
          <w:szCs w:val="26"/>
          <w:lang w:bidi="fa-IR"/>
        </w:rPr>
        <w:instrText>key&gt;&lt;/foreign-keys&gt;&lt;ref-type name="Journal Article"&gt;17&lt;/ref-type&gt;&lt;contributors&gt;&lt;authors&gt;&lt;author&gt;Xiangli Gu, Katherine Thomas, Yu-Lin Chen &lt;/author&gt;&lt;/authors&gt;&lt;/contributors&gt;&lt;titles&gt;&lt;title&gt;The Role of Perceived and Actual Motor Competency on Children</w:instrText>
      </w:r>
      <w:r w:rsidRPr="00CC211A">
        <w:rPr>
          <w:rFonts w:cs="B Lotus"/>
          <w:color w:val="000000" w:themeColor="text1"/>
          <w:sz w:val="26"/>
          <w:szCs w:val="26"/>
          <w:rtl/>
          <w:lang w:bidi="fa-IR"/>
        </w:rPr>
        <w:instrText>’</w:instrText>
      </w:r>
      <w:r w:rsidRPr="00CC211A">
        <w:rPr>
          <w:rFonts w:cs="B Lotus"/>
          <w:color w:val="000000" w:themeColor="text1"/>
          <w:sz w:val="26"/>
          <w:szCs w:val="26"/>
          <w:lang w:bidi="fa-IR"/>
        </w:rPr>
        <w:instrText>s Physical Activity and Cardiorespiratory Fitness during Middle Childhood. &lt;/title&gt;&lt;secondary-title&gt; Journal of Teaching in Physical Education.&lt;/secondary-title&gt;&lt;/titles&gt;&lt;pages&gt;5. 1-28.&lt;/pages&gt;&lt;dates&gt;&lt;year&gt;&lt;style face="normal" font="default" charset="178</w:instrText>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size="100%"&gt;2016&lt;/style&gt;&lt;/year&gt;&lt;/dates&gt;&lt;urls&gt;&lt;/urls&gt;&lt;/record&gt;&lt;/Cite&gt;&lt;/EndNote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(13)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با توجه به اینکه معلمان تربیت‌بدنی بیشترین تأثیر را بر مشارکت فعالیت بدنی نوجوانان دارند </w:t>
      </w:r>
      <w:r w:rsidRPr="00CC211A">
        <w:rPr>
          <w:rFonts w:cs="B Lotus"/>
          <w:color w:val="000000" w:themeColor="text1"/>
          <w:sz w:val="26"/>
          <w:szCs w:val="26"/>
          <w:rtl/>
          <w:lang w:bidi="fa-IR"/>
        </w:rPr>
        <w:fldChar w:fldCharType="begin"/>
      </w:r>
      <w:r w:rsidRPr="00CC211A">
        <w:rPr>
          <w:rFonts w:cs="B Lotus"/>
          <w:color w:val="000000" w:themeColor="text1"/>
          <w:sz w:val="26"/>
          <w:szCs w:val="26"/>
          <w:rtl/>
          <w:lang w:bidi="fa-IR"/>
        </w:rPr>
        <w:instrText xml:space="preserve"> </w:instrText>
      </w:r>
      <w:r w:rsidRPr="00CC211A">
        <w:rPr>
          <w:rFonts w:cs="B Lotus"/>
          <w:color w:val="000000" w:themeColor="text1"/>
          <w:sz w:val="26"/>
          <w:szCs w:val="26"/>
          <w:lang w:bidi="fa-IR"/>
        </w:rPr>
        <w:instrText>ADDIN EN.CITE &lt;EndNote&gt;&lt;Cite&gt;&lt;Author&gt;Asefi. A.A.&lt;/Author&gt;&lt;Year&gt;2017&lt;/Year&gt;&lt;RecNum&gt;238&lt;/RecNum&gt;&lt;DisplayText&gt;(3)&lt;/DisplayText&gt;&lt;record&gt;&lt;rec-number&gt;238&lt;/rec-number&gt;&lt;foreign-keys&gt;&lt;key app="EN" db-id="ewazv02a5a5t51e5x5g52spiafweezvsse9z" timestamp="1549621607</w:instrText>
      </w:r>
      <w:r w:rsidRPr="00CC211A">
        <w:rPr>
          <w:rFonts w:cs="B Lotus"/>
          <w:color w:val="000000" w:themeColor="text1"/>
          <w:sz w:val="26"/>
          <w:szCs w:val="26"/>
          <w:rtl/>
          <w:lang w:bidi="fa-IR"/>
        </w:rPr>
        <w:instrText>"&gt;238&lt;/</w:instrText>
      </w:r>
      <w:r w:rsidRPr="00CC211A">
        <w:rPr>
          <w:rFonts w:cs="B Lotus"/>
          <w:color w:val="000000" w:themeColor="text1"/>
          <w:sz w:val="26"/>
          <w:szCs w:val="26"/>
          <w:lang w:bidi="fa-IR"/>
        </w:rPr>
        <w:instrText>key&gt;&lt;/foreign-keys&gt;&lt;ref-type name="Journal Article"&gt;17&lt;/ref-type&gt;&lt;contributors&gt;&lt;authors&gt;&lt;author&gt;Asefi. A.A., Amoozadeh. Z. &lt;/author&gt;&lt;/authors&gt;&lt;/contributors&gt;&lt;titles&gt;&lt;title&gt;The Codification of Model of Significant Others Roles and Adolescence’s Participation in Physical Activity and Sport. &lt;/title&gt;&lt;secondary-title&gt;Research on Educational Sport, &lt;/secondary-title&gt;&lt;/titles&gt;&lt;periodical&gt;&lt;full-title&gt;Research on Educational Sport,&lt;/full-title&gt;&lt;/periodical&gt;&lt;pages&gt;5(13): 17-38. &lt;/pages&gt;&lt;dates&gt;&lt;year&gt;&lt;style face="normal" font="default" charset="178" size="100%"&gt;2017&lt;/style&gt;&lt;/year&gt;&lt;/dates&gt;&lt;urls&gt;&lt;/urls&gt;&lt;/record&gt;&lt;/Cite&gt;&lt;/EndNote</w:instrText>
      </w:r>
      <w:r w:rsidRPr="00CC211A">
        <w:rPr>
          <w:rFonts w:cs="B Lotus"/>
          <w:color w:val="000000" w:themeColor="text1"/>
          <w:sz w:val="26"/>
          <w:szCs w:val="26"/>
          <w:rtl/>
          <w:lang w:bidi="fa-IR"/>
        </w:rPr>
        <w:instrText>&gt;</w:instrText>
      </w:r>
      <w:r w:rsidRPr="00CC211A">
        <w:rPr>
          <w:rFonts w:cs="B Lotus"/>
          <w:color w:val="000000" w:themeColor="text1"/>
          <w:sz w:val="26"/>
          <w:szCs w:val="26"/>
          <w:rtl/>
          <w:lang w:bidi="fa-IR"/>
        </w:rPr>
        <w:fldChar w:fldCharType="separate"/>
      </w:r>
      <w:r w:rsidRPr="00CC211A">
        <w:rPr>
          <w:rFonts w:cs="B Lotus"/>
          <w:noProof/>
          <w:color w:val="000000" w:themeColor="text1"/>
          <w:sz w:val="26"/>
          <w:szCs w:val="26"/>
          <w:rtl/>
          <w:lang w:bidi="fa-IR"/>
        </w:rPr>
        <w:t>(3)</w:t>
      </w:r>
      <w:r w:rsidRPr="00CC211A">
        <w:rPr>
          <w:rFonts w:cs="B Lotus"/>
          <w:color w:val="000000" w:themeColor="text1"/>
          <w:sz w:val="26"/>
          <w:szCs w:val="26"/>
          <w:rtl/>
          <w:lang w:bidi="fa-IR"/>
        </w:rPr>
        <w:fldChar w:fldCharType="end"/>
      </w:r>
      <w:r w:rsidRPr="00CC211A">
        <w:rPr>
          <w:rFonts w:cs="B Lotus" w:hint="cs"/>
          <w:color w:val="000000" w:themeColor="text1"/>
          <w:sz w:val="26"/>
          <w:szCs w:val="26"/>
          <w:rtl/>
          <w:lang w:bidi="fa-IR"/>
        </w:rPr>
        <w:t xml:space="preserve">، و با توجه به اینکه شایستگی ادراک‌شده بیشترین ارتباط را با فعالیت بدنی نوجوانان دارد پیشنهاد می‌شود مربیان و معلمان تربیت‌بدنی </w:t>
      </w:r>
      <w:r w:rsidRPr="00CC211A">
        <w:rPr>
          <w:rFonts w:cs="B Lotus"/>
          <w:color w:val="000000" w:themeColor="text1"/>
          <w:sz w:val="26"/>
          <w:szCs w:val="26"/>
          <w:rtl/>
          <w:lang w:bidi="fa-IR"/>
        </w:rPr>
        <w:t>باانگ</w:t>
      </w:r>
      <w:r w:rsidRPr="00CC211A">
        <w:rPr>
          <w:rFonts w:cs="B Lotus" w:hint="cs"/>
          <w:color w:val="000000" w:themeColor="text1"/>
          <w:sz w:val="26"/>
          <w:szCs w:val="26"/>
          <w:rtl/>
          <w:lang w:bidi="fa-IR"/>
        </w:rPr>
        <w:t>ی</w:t>
      </w:r>
      <w:r w:rsidRPr="00CC211A">
        <w:rPr>
          <w:rFonts w:cs="B Lotus" w:hint="eastAsia"/>
          <w:color w:val="000000" w:themeColor="text1"/>
          <w:sz w:val="26"/>
          <w:szCs w:val="26"/>
          <w:rtl/>
          <w:lang w:bidi="fa-IR"/>
        </w:rPr>
        <w:t>زه</w:t>
      </w:r>
      <w:r w:rsidRPr="00CC211A">
        <w:rPr>
          <w:rFonts w:cs="B Lotus" w:hint="cs"/>
          <w:color w:val="000000" w:themeColor="text1"/>
          <w:sz w:val="26"/>
          <w:szCs w:val="26"/>
          <w:rtl/>
          <w:lang w:bidi="fa-IR"/>
        </w:rPr>
        <w:t xml:space="preserve"> دادن، تشویق و ارائه تکالیف حرکتی مناسب موجب افزایش شایستگی ادراک‌شده در نوجوانان شوند که این عامل می‌تواند با ایجاد باور مثبت موجب افزایش فعالیت بدنی و </w:t>
      </w:r>
      <w:r w:rsidR="00D75CF3" w:rsidRPr="00D75CF3">
        <w:rPr>
          <w:rFonts w:cs="B Lotus" w:hint="cs"/>
          <w:color w:val="00B0F0"/>
          <w:sz w:val="26"/>
          <w:szCs w:val="26"/>
          <w:rtl/>
          <w:lang w:bidi="fa-IR"/>
        </w:rPr>
        <w:t>آزمون</w:t>
      </w:r>
      <w:r w:rsidR="00D75CF3">
        <w:rPr>
          <w:rFonts w:cs="B Lotus" w:hint="cs"/>
          <w:color w:val="000000" w:themeColor="text1"/>
          <w:sz w:val="26"/>
          <w:szCs w:val="26"/>
          <w:rtl/>
          <w:lang w:bidi="fa-IR"/>
        </w:rPr>
        <w:t xml:space="preserve"> </w:t>
      </w:r>
      <w:r w:rsidRPr="00CC211A">
        <w:rPr>
          <w:rFonts w:cs="B Lotus" w:hint="cs"/>
          <w:color w:val="000000" w:themeColor="text1"/>
          <w:sz w:val="26"/>
          <w:szCs w:val="26"/>
          <w:rtl/>
          <w:lang w:bidi="fa-IR"/>
        </w:rPr>
        <w:t xml:space="preserve">آمادگی قلبی عروقی نوجوانان شود. </w:t>
      </w:r>
    </w:p>
    <w:p w14:paraId="40B147E0" w14:textId="77777777" w:rsidR="004667E2" w:rsidRPr="00CC211A" w:rsidRDefault="004667E2" w:rsidP="004667E2">
      <w:pPr>
        <w:bidi/>
        <w:spacing w:after="0" w:line="240" w:lineRule="auto"/>
        <w:jc w:val="both"/>
        <w:rPr>
          <w:rFonts w:cs="B Lotus"/>
          <w:color w:val="000000" w:themeColor="text1"/>
          <w:sz w:val="26"/>
          <w:szCs w:val="26"/>
          <w:lang w:bidi="fa-IR"/>
        </w:rPr>
      </w:pPr>
      <w:r w:rsidRPr="00CC211A">
        <w:rPr>
          <w:rFonts w:cs="B Lotus" w:hint="cs"/>
          <w:color w:val="000000" w:themeColor="text1"/>
          <w:sz w:val="26"/>
          <w:szCs w:val="26"/>
          <w:rtl/>
          <w:lang w:bidi="fa-IR"/>
        </w:rPr>
        <w:t xml:space="preserve">با توجه به نتایج به دست آمده از این پژوهش در راستای تاثیر شایستگی ادراک شده بر فعالیت بدنی نوجوانان پیشنهاد می شود آموزش و پرورش و نهادهایی که با سلامت جسمانی نوجوانان در ارتباط هستند کلاس های آموزشی برای معلمان و مربیان برگزار کنند و در این کلاس ها به نقش شایستگی ادراک شده تاکید شود و با روش </w:t>
      </w:r>
      <w:r w:rsidRPr="00CC211A">
        <w:rPr>
          <w:rFonts w:cs="B Lotus" w:hint="cs"/>
          <w:color w:val="000000" w:themeColor="text1"/>
          <w:sz w:val="26"/>
          <w:szCs w:val="26"/>
          <w:rtl/>
          <w:lang w:bidi="fa-IR"/>
        </w:rPr>
        <w:lastRenderedPageBreak/>
        <w:t>های درست انگیزه دادن و مشوق بودن برای نوجوانان میزان اعتماد به نفس آنها را افزایش داده و با ارائه تکالیف حرکتی مناسب برای هر فرد شایستگی مثبت را در میان نوجوانان افزایش دهند که در نهایت باعث افزایش فعالیت بدنی می شود. همچنین با توجه به نقش مثبت شایستگی حرکتی بر افزایش آمادگی قلبی عروقی نوجوانان پیشنهاد می شود برنامه های حرکتی مناسبی که بیشتر بدون ساختار، غیر رسمی و سرگرم کننده هستند طراحی شود تا نوجوانان بتوانند مجموعه مهارت های حرکتی خود را افزایش دهند و در نهایت باعث بهبود آمادگی جسمانی، پیشگیری از چاقی و بیماری های غیر واگیر دار که از عوارض چاقی و اضافه وزن است شوند. پیشنهاد می شود محققین در پژوهش های آینده مداخلات حرکتی لازم را برای افزایش شایستگی حرکتی و شایستگی ادراک شده انجام دهند زیرا باعث افزایش مشارکت نوجوانان در فعالیت های بدنی و همچنین افزایش آمادگی قلبی عروقی و کاهش چاقی و اضافه وزن در این دوره حساس رفتاری می شود.</w:t>
      </w:r>
    </w:p>
    <w:p w14:paraId="6C1F2F18" w14:textId="77777777" w:rsidR="004667E2" w:rsidRPr="00CC211A" w:rsidRDefault="004667E2" w:rsidP="004667E2">
      <w:pPr>
        <w:spacing w:after="0"/>
        <w:jc w:val="right"/>
        <w:rPr>
          <w:rFonts w:asciiTheme="majorBidi" w:hAnsiTheme="majorBidi" w:cs="B Titr"/>
          <w:b/>
          <w:bCs/>
          <w:color w:val="000000" w:themeColor="text1"/>
          <w:sz w:val="26"/>
          <w:szCs w:val="26"/>
        </w:rPr>
      </w:pPr>
      <w:r w:rsidRPr="00CC211A">
        <w:rPr>
          <w:rFonts w:asciiTheme="majorBidi" w:hAnsiTheme="majorBidi" w:cs="B Titr" w:hint="cs"/>
          <w:b/>
          <w:bCs/>
          <w:color w:val="000000" w:themeColor="text1"/>
          <w:sz w:val="26"/>
          <w:szCs w:val="26"/>
          <w:rtl/>
        </w:rPr>
        <w:t>منابع</w:t>
      </w:r>
    </w:p>
    <w:p w14:paraId="035E99F1"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fldChar w:fldCharType="begin"/>
      </w:r>
      <w:r w:rsidRPr="00CC211A">
        <w:rPr>
          <w:rFonts w:asciiTheme="minorBidi" w:hAnsiTheme="minorBidi"/>
          <w:noProof/>
          <w:color w:val="000000" w:themeColor="text1"/>
        </w:rPr>
        <w:instrText xml:space="preserve"> ADDIN EN.REFLIST </w:instrText>
      </w:r>
      <w:r w:rsidRPr="00CC211A">
        <w:rPr>
          <w:rFonts w:asciiTheme="minorBidi" w:hAnsiTheme="minorBidi"/>
          <w:noProof/>
          <w:color w:val="000000" w:themeColor="text1"/>
        </w:rPr>
        <w:fldChar w:fldCharType="separate"/>
      </w:r>
      <w:r w:rsidRPr="00CC211A">
        <w:rPr>
          <w:rFonts w:asciiTheme="minorBidi" w:hAnsiTheme="minorBidi"/>
          <w:noProof/>
          <w:color w:val="000000" w:themeColor="text1"/>
        </w:rPr>
        <w:t xml:space="preserve">1. </w:t>
      </w:r>
      <w:r w:rsidRPr="00CC211A">
        <w:rPr>
          <w:rFonts w:asciiTheme="minorBidi" w:hAnsiTheme="minorBidi"/>
          <w:noProof/>
          <w:color w:val="000000" w:themeColor="text1"/>
          <w:lang w:bidi="fa-IR"/>
        </w:rPr>
        <w:t>Smith J J, Eather N, Morgan, P J, Plotnikoff R C, Faigenbaum A D, &amp; Lubans D R (2014). The health benefits</w:t>
      </w:r>
      <w:r w:rsidRPr="00CC211A">
        <w:rPr>
          <w:rFonts w:asciiTheme="minorBidi" w:hAnsiTheme="minorBidi"/>
          <w:noProof/>
          <w:color w:val="000000" w:themeColor="text1"/>
          <w:rtl/>
          <w:lang w:bidi="fa-IR"/>
        </w:rPr>
        <w:t xml:space="preserve"> </w:t>
      </w:r>
      <w:r w:rsidRPr="00CC211A">
        <w:rPr>
          <w:rFonts w:asciiTheme="minorBidi" w:hAnsiTheme="minorBidi"/>
          <w:noProof/>
          <w:color w:val="000000" w:themeColor="text1"/>
          <w:lang w:bidi="fa-IR"/>
        </w:rPr>
        <w:t>of muscular fitness for children and adolescents: a systematic</w:t>
      </w:r>
      <w:r w:rsidRPr="00CC211A">
        <w:rPr>
          <w:rFonts w:asciiTheme="minorBidi" w:hAnsiTheme="minorBidi"/>
          <w:noProof/>
          <w:color w:val="000000" w:themeColor="text1"/>
          <w:rtl/>
          <w:lang w:bidi="fa-IR"/>
        </w:rPr>
        <w:t xml:space="preserve"> </w:t>
      </w:r>
      <w:r w:rsidRPr="00CC211A">
        <w:rPr>
          <w:rFonts w:asciiTheme="minorBidi" w:hAnsiTheme="minorBidi"/>
          <w:noProof/>
          <w:color w:val="000000" w:themeColor="text1"/>
          <w:lang w:bidi="fa-IR"/>
        </w:rPr>
        <w:t>review and meta-analysis. Sports Medicine,</w:t>
      </w:r>
      <w:r w:rsidRPr="00CC211A">
        <w:rPr>
          <w:rFonts w:asciiTheme="minorBidi" w:hAnsiTheme="minorBidi"/>
          <w:noProof/>
          <w:color w:val="000000" w:themeColor="text1"/>
          <w:rtl/>
          <w:lang w:bidi="fa-IR"/>
        </w:rPr>
        <w:t xml:space="preserve"> </w:t>
      </w:r>
      <w:r w:rsidRPr="00CC211A">
        <w:rPr>
          <w:rFonts w:asciiTheme="minorBidi" w:hAnsiTheme="minorBidi"/>
          <w:noProof/>
          <w:color w:val="000000" w:themeColor="text1"/>
          <w:lang w:val="en"/>
        </w:rPr>
        <w:t>Sep; 44 (9):1209-23</w:t>
      </w:r>
      <w:r w:rsidRPr="00CC211A">
        <w:rPr>
          <w:rFonts w:asciiTheme="minorBidi" w:hAnsiTheme="minorBidi"/>
          <w:noProof/>
          <w:color w:val="000000" w:themeColor="text1"/>
        </w:rPr>
        <w:t xml:space="preserve">. </w:t>
      </w:r>
    </w:p>
    <w:p w14:paraId="5F446D85"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2. The World Health Organization (2015). Quality of life Assessment (WHOQOL): Position paper from the World Health Organization Social Science &amp; Medicine. 41(10), 1403–9. </w:t>
      </w:r>
    </w:p>
    <w:p w14:paraId="5F2A5F48"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3. Asefi A A, Amoozadeh Z (2017) . The Codification of Model of Significant Others Roles and Adolescence’s Participation in Physical Activity and Sport. Research on Educational Sport, 5(13): 7-38. (persian).</w:t>
      </w:r>
    </w:p>
    <w:p w14:paraId="7796306F" w14:textId="77777777" w:rsidR="004667E2" w:rsidRPr="00CC211A" w:rsidRDefault="004667E2" w:rsidP="004667E2">
      <w:pPr>
        <w:bidi/>
        <w:spacing w:after="0" w:line="240" w:lineRule="auto"/>
        <w:jc w:val="both"/>
        <w:rPr>
          <w:rFonts w:asciiTheme="minorBidi" w:hAnsiTheme="minorBidi" w:cs="B Lotus"/>
          <w:noProof/>
          <w:color w:val="000000" w:themeColor="text1"/>
        </w:rPr>
      </w:pPr>
      <w:r w:rsidRPr="00CC211A">
        <w:rPr>
          <w:rFonts w:asciiTheme="minorBidi" w:hAnsiTheme="minorBidi" w:hint="cs"/>
          <w:noProof/>
          <w:color w:val="000000" w:themeColor="text1"/>
          <w:rtl/>
        </w:rPr>
        <w:t xml:space="preserve">4. </w:t>
      </w:r>
      <w:r w:rsidRPr="00CC211A">
        <w:rPr>
          <w:rFonts w:ascii="Times New Roman" w:hAnsi="Times New Roman" w:cs="B Lotus"/>
          <w:noProof/>
          <w:color w:val="000000" w:themeColor="text1"/>
          <w:rtl/>
        </w:rPr>
        <w:t>سنائی‌نسب هرمز، رشیدی جهان حجت، توکلی رضا، کریمی زارچی علی اکبر، گل ریحان محمد حسن</w:t>
      </w:r>
      <w:r w:rsidRPr="00CC211A">
        <w:rPr>
          <w:rFonts w:ascii="Times New Roman" w:hAnsi="Times New Roman" w:cs="B Lotus" w:hint="cs"/>
          <w:noProof/>
          <w:color w:val="000000" w:themeColor="text1"/>
          <w:rtl/>
        </w:rPr>
        <w:t xml:space="preserve"> (1392)</w:t>
      </w:r>
      <w:r w:rsidRPr="00CC211A">
        <w:rPr>
          <w:rFonts w:ascii="Times New Roman" w:hAnsi="Times New Roman" w:cs="B Lotus"/>
          <w:noProof/>
          <w:color w:val="000000" w:themeColor="text1"/>
          <w:rtl/>
        </w:rPr>
        <w:t xml:space="preserve">. بررسی سطح فعالیت جسمانی و عوامل موثر برآن در دانش آموزان پسر دوره راهنمائی یک شهرک مسکونی در تهران. طلوع بهداشت. </w:t>
      </w:r>
      <w:r w:rsidRPr="00CC211A">
        <w:rPr>
          <w:rFonts w:ascii="Times New Roman" w:hAnsi="Times New Roman" w:cs="B Lotus"/>
          <w:noProof/>
          <w:color w:val="000000" w:themeColor="text1"/>
          <w:rtl/>
          <w:lang w:bidi="fa-IR"/>
        </w:rPr>
        <w:t>۱۲ (۲) :۱۴۷-۱۵۸</w:t>
      </w:r>
      <w:r w:rsidRPr="00CC211A">
        <w:rPr>
          <w:rFonts w:asciiTheme="minorBidi" w:hAnsiTheme="minorBidi" w:cs="B Lotus" w:hint="cs"/>
          <w:noProof/>
          <w:color w:val="000000" w:themeColor="text1"/>
          <w:rtl/>
        </w:rPr>
        <w:t xml:space="preserve">4. </w:t>
      </w:r>
    </w:p>
    <w:p w14:paraId="57CD0603"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5. Yarcheski A, Mahon N E, Yarcheski T J (2002). Anger in adolescent boys and girls with manifestation nursing research. Nursing Research. 51 (4), 229-36.</w:t>
      </w:r>
    </w:p>
    <w:p w14:paraId="6F6C8C4F"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6. An De Meester, Jolien Maes, David Stodden, Greet Cardon, Jacqueline</w:t>
      </w:r>
      <w:r w:rsidRPr="00CC211A">
        <w:rPr>
          <w:rFonts w:asciiTheme="minorBidi" w:hAnsiTheme="minorBidi"/>
          <w:noProof/>
          <w:color w:val="000000" w:themeColor="text1"/>
          <w:rtl/>
        </w:rPr>
        <w:t xml:space="preserve"> </w:t>
      </w:r>
      <w:r w:rsidRPr="00CC211A">
        <w:rPr>
          <w:rFonts w:asciiTheme="minorBidi" w:hAnsiTheme="minorBidi"/>
          <w:noProof/>
          <w:color w:val="000000" w:themeColor="text1"/>
        </w:rPr>
        <w:t>Goodway, Matthieu Lenoir &amp; Leen Haerens. (2016). Identifying profiles of actual and perceived motor competence among adolescents: associations with motivation, physical activity, and sports participation. Journal of Sports Sciences NO (51). 1-12.</w:t>
      </w:r>
    </w:p>
    <w:p w14:paraId="324FB021"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7. Stodden David F.  J D G, Stephen J Langendorfer, Mary Ann Roberton, Mary E Rudisill, Clersida Garcia  &amp; Luis E Garcia. (2008). A Developmental Perspective on the Role of Motor Skill Competence in Physical Activity: An Emergent Relationship. National Association for Kinesiology and Physical Education in Higher Education. Quest. 60: 2, 290-306.</w:t>
      </w:r>
    </w:p>
    <w:p w14:paraId="3624BE87"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8. Cattuzzoa Maria Teresa, Alessandro Hervaldo Nicolai Réb, Ilana Santos de Oliveiraa, Bruno Machado Meloa, Mariana de Sousa Mouraa, Rodrigo Cappato de Araújoc, David Stoddend. (2016). Motor competence and health related physical fitness in youth: A systematic review. Journal of Science and Medicine in Sport. 19. 123–9.</w:t>
      </w:r>
    </w:p>
    <w:p w14:paraId="3AAE0108"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9. Luz C, Rodrigues LP, Meester AD, Cordovil R, (2017). The relationship between motor competence and health-related fitness in childrenand adolescents. PLoS ONE 12 (6): 1-11.</w:t>
      </w:r>
    </w:p>
    <w:p w14:paraId="406A6E64"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10. Robinson Leah E. David F Stodden, Vitor P Lopes, Samuel W Logan Luis Paulo Rodrigues, Eva D’Hondt. (2015). Relationship Between Fundamental Motor Skill </w:t>
      </w:r>
      <w:r w:rsidRPr="00CC211A">
        <w:rPr>
          <w:rFonts w:asciiTheme="minorBidi" w:hAnsiTheme="minorBidi"/>
          <w:noProof/>
          <w:color w:val="000000" w:themeColor="text1"/>
        </w:rPr>
        <w:lastRenderedPageBreak/>
        <w:t xml:space="preserve">Competence and Physical Activity During Childhood and Adolescence: A Systematic Review. Human Kinetics Kinesiology Review. 4, 416 -26. </w:t>
      </w:r>
    </w:p>
    <w:p w14:paraId="4E19CE0A" w14:textId="77777777" w:rsidR="004667E2" w:rsidRPr="00CC211A" w:rsidRDefault="004667E2" w:rsidP="004667E2">
      <w:pPr>
        <w:bidi/>
        <w:spacing w:after="0" w:line="240" w:lineRule="auto"/>
        <w:jc w:val="both"/>
        <w:rPr>
          <w:rFonts w:asciiTheme="minorBidi" w:hAnsiTheme="minorBidi"/>
          <w:noProof/>
          <w:color w:val="000000" w:themeColor="text1"/>
        </w:rPr>
      </w:pPr>
      <w:r w:rsidRPr="00CC211A">
        <w:rPr>
          <w:rFonts w:asciiTheme="minorBidi" w:hAnsiTheme="minorBidi" w:hint="cs"/>
          <w:noProof/>
          <w:color w:val="000000" w:themeColor="text1"/>
          <w:rtl/>
        </w:rPr>
        <w:t>11</w:t>
      </w:r>
      <w:r w:rsidRPr="00CC211A">
        <w:rPr>
          <w:rFonts w:asciiTheme="minorBidi" w:hAnsiTheme="minorBidi" w:cs="B Lotus" w:hint="cs"/>
          <w:noProof/>
          <w:color w:val="000000" w:themeColor="text1"/>
          <w:rtl/>
        </w:rPr>
        <w:t xml:space="preserve">. </w:t>
      </w:r>
      <w:r w:rsidRPr="00CC211A">
        <w:rPr>
          <w:rFonts w:ascii="mtr" w:hAnsi="mtr" w:cs="B Lotus"/>
          <w:color w:val="000000" w:themeColor="text1"/>
          <w:rtl/>
          <w:lang w:bidi="fa-IR"/>
        </w:rPr>
        <w:t xml:space="preserve">سبزواری, حامد؛ ندا شهرزاد و عباس بهرام، </w:t>
      </w:r>
      <w:r w:rsidRPr="00CC211A">
        <w:rPr>
          <w:rFonts w:ascii="mtr" w:hAnsi="mtr" w:cs="B Lotus" w:hint="cs"/>
          <w:color w:val="000000" w:themeColor="text1"/>
          <w:rtl/>
          <w:lang w:bidi="fa-IR"/>
        </w:rPr>
        <w:t>(1397)</w:t>
      </w:r>
      <w:r w:rsidRPr="00CC211A">
        <w:rPr>
          <w:rFonts w:ascii="mtr" w:hAnsi="mtr" w:cs="B Lotus"/>
          <w:color w:val="000000" w:themeColor="text1"/>
          <w:rtl/>
          <w:lang w:bidi="fa-IR"/>
        </w:rPr>
        <w:t xml:space="preserve">، آیا شایستگی حرکتی بر آمادگی جسمانی و میزان فعالیت بدنی دانش آموزان در زنگ ورزش تاثیر دارد، دومین همایش ملی دستاوردهای علوم ورزشی و سلامت اهواز، اهواز، دانشگاه علوم پزشکی اهواز، </w:t>
      </w:r>
      <w:hyperlink r:id="rId8" w:history="1">
        <w:r w:rsidRPr="00CC211A">
          <w:rPr>
            <w:rFonts w:ascii="mtr" w:hAnsi="mtr" w:cs="B Lotus"/>
            <w:color w:val="000000" w:themeColor="text1"/>
            <w:lang w:bidi="fa-IR"/>
          </w:rPr>
          <w:t>https://www.civilica.com/Paper-ASSH02-ASSH02_047.html</w:t>
        </w:r>
      </w:hyperlink>
    </w:p>
    <w:p w14:paraId="4F023C0F"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12. Khodaverdi Zeinab, Bahram A, David Stodden &amp; Anoshirvan Kazemnejad. (2015). The relationship between actual motor competence and physical activity in children: mediating roles of perceived motor competence and health-related physical fitness. Journal of Sports Sciences. SSN: 0264-414 (Print) 1466-447X (Online) Journal homepage: </w:t>
      </w:r>
      <w:hyperlink r:id="rId9" w:history="1">
        <w:r w:rsidRPr="00CC211A">
          <w:rPr>
            <w:rFonts w:asciiTheme="minorBidi" w:hAnsiTheme="minorBidi"/>
            <w:noProof/>
            <w:color w:val="000000" w:themeColor="text1"/>
            <w:u w:val="single"/>
          </w:rPr>
          <w:t>http://www.tandfonline.com/loi/rjsp20</w:t>
        </w:r>
      </w:hyperlink>
      <w:r w:rsidRPr="00CC211A">
        <w:rPr>
          <w:rFonts w:asciiTheme="minorBidi" w:hAnsiTheme="minorBidi"/>
          <w:noProof/>
          <w:color w:val="000000" w:themeColor="text1"/>
        </w:rPr>
        <w:t>.</w:t>
      </w:r>
    </w:p>
    <w:p w14:paraId="23C6F0E7"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13. Xiangli Gu KT, Yu-Lin Chen. (2016). The Role of Perceived and Actual Motor Competency on Children’s Physical Activity and Cardiorespiratory Fitness during Middle Childhood. . Journal of Teaching in Physical Education. 5. 1-28.</w:t>
      </w:r>
    </w:p>
    <w:p w14:paraId="2214A583"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14. Loprinzi Paul D., Robert E. Davis, Yang-Chieh Fu. (2015). Early motor skill competence as a mediator of child and adult physical activity. Preventive Medicine Reports. 2. 833–8.</w:t>
      </w:r>
    </w:p>
    <w:p w14:paraId="0D1E5308"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15. </w:t>
      </w:r>
      <w:r w:rsidRPr="00CC211A">
        <w:rPr>
          <w:rFonts w:asciiTheme="minorBidi" w:eastAsia="Times New Roman" w:hAnsiTheme="minorBidi"/>
          <w:noProof/>
          <w:color w:val="000000" w:themeColor="text1"/>
        </w:rPr>
        <w:t>Niekerk Lizl-Louise van, Dorita du Toit, Anita E Pienaar (2016)</w:t>
      </w:r>
      <w:r w:rsidRPr="00CC211A">
        <w:rPr>
          <w:rFonts w:asciiTheme="minorBidi" w:hAnsiTheme="minorBidi"/>
          <w:noProof/>
          <w:color w:val="000000" w:themeColor="text1"/>
        </w:rPr>
        <w:t xml:space="preserve">.The correlation between motor proficiency and physical activity in Senior Phase learners in the Potchefstroom area. h e a l th s a gesondhe i d. 2 1. 3 4 8-3 5 . </w:t>
      </w:r>
    </w:p>
    <w:p w14:paraId="5F641579"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16. </w:t>
      </w:r>
      <w:r w:rsidRPr="00CC211A">
        <w:rPr>
          <w:rFonts w:asciiTheme="minorBidi" w:hAnsiTheme="minorBidi"/>
          <w:noProof/>
          <w:color w:val="000000" w:themeColor="text1"/>
          <w:lang w:bidi="fa-IR"/>
        </w:rPr>
        <w:t>Samuel W Logan, E Kipling Webster, Nancy Getchell,</w:t>
      </w:r>
      <w:r w:rsidRPr="00CC211A">
        <w:rPr>
          <w:rFonts w:asciiTheme="minorBidi" w:hAnsiTheme="minorBidi"/>
          <w:noProof/>
          <w:color w:val="000000" w:themeColor="text1"/>
          <w:rtl/>
          <w:lang w:bidi="fa-IR"/>
        </w:rPr>
        <w:t xml:space="preserve"> </w:t>
      </w:r>
      <w:r w:rsidRPr="00CC211A">
        <w:rPr>
          <w:rFonts w:asciiTheme="minorBidi" w:hAnsiTheme="minorBidi"/>
          <w:noProof/>
          <w:color w:val="000000" w:themeColor="text1"/>
          <w:lang w:bidi="fa-IR"/>
        </w:rPr>
        <w:t>Karin A Pfeiffer, and Leah E Robinson (2015)</w:t>
      </w:r>
      <w:r w:rsidRPr="00CC211A">
        <w:rPr>
          <w:rFonts w:asciiTheme="minorBidi" w:hAnsiTheme="minorBidi"/>
          <w:noProof/>
          <w:color w:val="000000" w:themeColor="text1"/>
        </w:rPr>
        <w:t>. Relationship Between Fundamental Motor Skill Competence and Physical Activity During Childhood and Adolescence: A Systematic Review. Kinesiology Review Human Kinetics, Inc. 4, 416 -26.</w:t>
      </w:r>
    </w:p>
    <w:p w14:paraId="1D98AC4F" w14:textId="77777777" w:rsidR="004667E2" w:rsidRPr="00CC211A" w:rsidRDefault="004667E2" w:rsidP="004667E2">
      <w:pPr>
        <w:spacing w:after="0" w:line="240" w:lineRule="auto"/>
        <w:jc w:val="both"/>
        <w:rPr>
          <w:rFonts w:asciiTheme="minorBidi" w:hAnsiTheme="minorBidi"/>
          <w:noProof/>
          <w:color w:val="000000" w:themeColor="text1"/>
          <w:rtl/>
        </w:rPr>
      </w:pPr>
      <w:r w:rsidRPr="00CC211A">
        <w:rPr>
          <w:rFonts w:asciiTheme="minorBidi" w:hAnsiTheme="minorBidi"/>
          <w:noProof/>
          <w:color w:val="000000" w:themeColor="text1"/>
        </w:rPr>
        <w:t xml:space="preserve">17. </w:t>
      </w:r>
      <w:r w:rsidRPr="00CC211A">
        <w:rPr>
          <w:rFonts w:asciiTheme="minorBidi" w:hAnsiTheme="minorBidi"/>
          <w:noProof/>
          <w:color w:val="000000" w:themeColor="text1"/>
          <w:lang w:bidi="fa-IR"/>
        </w:rPr>
        <w:t>Manalo M J A., &amp; Roncesvalles M D C. (2016).</w:t>
      </w:r>
      <w:r w:rsidRPr="00CC211A">
        <w:rPr>
          <w:rFonts w:asciiTheme="minorBidi" w:hAnsiTheme="minorBidi"/>
          <w:noProof/>
          <w:color w:val="000000" w:themeColor="text1"/>
        </w:rPr>
        <w:t xml:space="preserve"> Athletic identity mediates the relationship between motor skill proficiency and physical activity level among adolescents. . Journal of Physical Education Research, September. Volume 3, Issue III, 39-51.</w:t>
      </w:r>
    </w:p>
    <w:p w14:paraId="05171504" w14:textId="77777777" w:rsidR="004667E2" w:rsidRPr="00CC211A" w:rsidRDefault="004667E2" w:rsidP="004667E2">
      <w:pPr>
        <w:spacing w:after="0" w:line="240" w:lineRule="auto"/>
        <w:rPr>
          <w:rFonts w:ascii="Calibri" w:eastAsia="NMOAA E+ MTSY" w:hAnsi="Calibri" w:cs="Calibri"/>
          <w:noProof/>
          <w:color w:val="000000" w:themeColor="text1"/>
          <w:sz w:val="21"/>
          <w:szCs w:val="21"/>
        </w:rPr>
      </w:pPr>
      <w:r w:rsidRPr="00CC211A">
        <w:rPr>
          <w:rFonts w:asciiTheme="minorBidi" w:hAnsiTheme="minorBidi"/>
          <w:noProof/>
          <w:color w:val="000000" w:themeColor="text1"/>
        </w:rPr>
        <w:t>18. De Meester</w:t>
      </w:r>
      <w:r w:rsidRPr="00CC211A">
        <w:rPr>
          <w:rFonts w:asciiTheme="minorBidi" w:eastAsia="NMOAA E+ MTSY" w:hAnsiTheme="minorBidi"/>
          <w:noProof/>
          <w:color w:val="000000" w:themeColor="text1"/>
        </w:rPr>
        <w:t>, David Stodden, Jacqueline Goodway, Larissa True, Ali Brian, Rick Ferkel, Leen Haerens. (2018). Identifying a motor proficiency barrier for meeting physical activity guidelines in children. Journal of Science and Medicine in Sport 21, 58–62</w:t>
      </w:r>
    </w:p>
    <w:p w14:paraId="618DE469"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19. </w:t>
      </w:r>
      <w:r w:rsidRPr="00CC211A">
        <w:rPr>
          <w:rFonts w:asciiTheme="minorBidi" w:hAnsiTheme="minorBidi"/>
          <w:noProof/>
          <w:color w:val="000000" w:themeColor="text1"/>
          <w:lang w:bidi="fa-IR"/>
        </w:rPr>
        <w:t>Hands B P, Larkin D Parker, H Straker L, &amp; Perry M. (2009)</w:t>
      </w:r>
      <w:r w:rsidRPr="00CC211A">
        <w:rPr>
          <w:rFonts w:asciiTheme="minorBidi" w:hAnsiTheme="minorBidi"/>
          <w:noProof/>
          <w:color w:val="000000" w:themeColor="text1"/>
        </w:rPr>
        <w:t>. The relationship between physical activity, motor competence and health-related fitness in 14-year-old adolescents. Scandinavian Journal of Medicine and Science in Sports. 19 (5), 655–63.</w:t>
      </w:r>
    </w:p>
    <w:p w14:paraId="1B80858F"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20. Barnett Lisa M, Morgan Philip J, van Beurden, Eric Ball Kylie and Lubans David R. (2011). A reverse pathway? Actual and perceived skill proficiency and physical activity, Medicine &amp; sciences in sports &amp; exercise. vol. 43, no. 5, pp. 898-904. </w:t>
      </w:r>
      <w:r w:rsidRPr="00CC211A">
        <w:rPr>
          <w:rFonts w:asciiTheme="minorBidi" w:hAnsiTheme="minorBidi"/>
          <w:noProof/>
          <w:color w:val="000000" w:themeColor="text1"/>
          <w:lang w:bidi="fa-IR"/>
        </w:rPr>
        <w:t>ducational Psychologist, 28 (2), 117-148.</w:t>
      </w:r>
      <w:r w:rsidRPr="00CC211A">
        <w:rPr>
          <w:rFonts w:asciiTheme="minorBidi" w:hAnsiTheme="minorBidi"/>
          <w:noProof/>
          <w:color w:val="000000" w:themeColor="text1"/>
        </w:rPr>
        <w:tab/>
      </w:r>
    </w:p>
    <w:p w14:paraId="2C908AA1"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21. </w:t>
      </w:r>
      <w:r w:rsidRPr="00CC211A">
        <w:rPr>
          <w:rFonts w:asciiTheme="minorBidi" w:hAnsiTheme="minorBidi"/>
          <w:noProof/>
          <w:color w:val="000000" w:themeColor="text1"/>
          <w:lang w:bidi="fa-IR"/>
        </w:rPr>
        <w:t xml:space="preserve">Eccles J S , Adler T F, Futterman R, Goff S B, Kaczala C M, Meece J, &amp; Midgley C. (1983). Expectancies value and academic behaviors In J. T. Spence (Ed.), Achievement and Achievement Motives, 75–146. </w:t>
      </w:r>
    </w:p>
    <w:p w14:paraId="4023077F" w14:textId="77777777" w:rsidR="004667E2" w:rsidRPr="00CC211A" w:rsidRDefault="004667E2" w:rsidP="004667E2">
      <w:pPr>
        <w:spacing w:after="0" w:line="240" w:lineRule="auto"/>
        <w:jc w:val="both"/>
        <w:rPr>
          <w:rFonts w:asciiTheme="minorBidi" w:hAnsiTheme="minorBidi"/>
          <w:color w:val="000000" w:themeColor="text1"/>
          <w:lang w:bidi="fa-IR"/>
        </w:rPr>
      </w:pPr>
      <w:r w:rsidRPr="00CC211A">
        <w:rPr>
          <w:rFonts w:asciiTheme="minorBidi" w:hAnsiTheme="minorBidi"/>
          <w:noProof/>
          <w:color w:val="000000" w:themeColor="text1"/>
        </w:rPr>
        <w:t>22.</w:t>
      </w:r>
      <w:r w:rsidRPr="00CC211A">
        <w:rPr>
          <w:rFonts w:asciiTheme="minorBidi" w:hAnsiTheme="minorBidi"/>
          <w:color w:val="000000" w:themeColor="text1"/>
        </w:rPr>
        <w:t xml:space="preserve"> </w:t>
      </w:r>
      <w:r w:rsidRPr="00CC211A">
        <w:rPr>
          <w:rFonts w:asciiTheme="minorBidi" w:hAnsiTheme="minorBidi"/>
          <w:color w:val="000000" w:themeColor="text1"/>
          <w:lang w:bidi="fa-IR"/>
        </w:rPr>
        <w:t>Harter S. (1999). The construction of the self: A developmental perspective.</w:t>
      </w:r>
      <w:r w:rsidRPr="00CC211A">
        <w:rPr>
          <w:rFonts w:asciiTheme="minorBidi" w:hAnsiTheme="minorBidi"/>
          <w:color w:val="000000" w:themeColor="text1"/>
          <w:rtl/>
          <w:lang w:bidi="fa-IR"/>
        </w:rPr>
        <w:t xml:space="preserve"> </w:t>
      </w:r>
      <w:r w:rsidRPr="00CC211A">
        <w:rPr>
          <w:rFonts w:asciiTheme="minorBidi" w:hAnsiTheme="minorBidi"/>
          <w:color w:val="000000" w:themeColor="text1"/>
          <w:lang w:bidi="fa-IR"/>
        </w:rPr>
        <w:t>New York: Guilford Press</w:t>
      </w:r>
    </w:p>
    <w:p w14:paraId="1AE37825"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23. Lima RA BA, Ersbøll AK, Stodden DF, Andersen LB (2018). The longitudinal relationship between motor com-petence and measures of fatness and fitness from childhood into adolescence. J Pediatr (Rio J). 1-7.</w:t>
      </w:r>
    </w:p>
    <w:p w14:paraId="2384D13A" w14:textId="77777777" w:rsidR="004667E2" w:rsidRPr="00CC211A" w:rsidRDefault="004667E2" w:rsidP="004667E2">
      <w:pPr>
        <w:bidi/>
        <w:spacing w:after="0" w:line="240" w:lineRule="auto"/>
        <w:jc w:val="both"/>
        <w:rPr>
          <w:rFonts w:ascii="Calibri" w:hAnsi="Calibri" w:cs="B Lotus"/>
          <w:noProof/>
          <w:color w:val="000000" w:themeColor="text1"/>
          <w:rtl/>
          <w:lang w:bidi="fa-IR"/>
        </w:rPr>
      </w:pPr>
      <w:r w:rsidRPr="00CC211A">
        <w:rPr>
          <w:rFonts w:asciiTheme="minorBidi" w:hAnsiTheme="minorBidi" w:cs="B Lotus" w:hint="cs"/>
          <w:noProof/>
          <w:color w:val="000000" w:themeColor="text1"/>
          <w:rtl/>
          <w:lang w:bidi="fa-IR"/>
        </w:rPr>
        <w:t>24</w:t>
      </w:r>
      <w:r w:rsidRPr="00CC211A">
        <w:rPr>
          <w:rFonts w:asciiTheme="minorBidi" w:hAnsiTheme="minorBidi" w:cs="B Lotus" w:hint="cs"/>
          <w:noProof/>
          <w:color w:val="000000" w:themeColor="text1"/>
          <w:rtl/>
        </w:rPr>
        <w:t xml:space="preserve">. </w:t>
      </w:r>
      <w:r w:rsidRPr="00CC211A">
        <w:rPr>
          <w:rFonts w:ascii="Calibri" w:hAnsi="Calibri" w:cs="B Lotus" w:hint="cs"/>
          <w:noProof/>
          <w:color w:val="000000" w:themeColor="text1"/>
          <w:rtl/>
          <w:lang w:bidi="fa-IR"/>
        </w:rPr>
        <w:t>هومن حیدر علی (1395)، مدلیابی معادلات ساختاری با نرم افزار لیزرل (با اصلاحات). سازمان مطالعه و تدوین کتب علوم انسانی دانشگاهها (سمت). صص: 150-50</w:t>
      </w:r>
    </w:p>
    <w:p w14:paraId="395B50DF" w14:textId="77777777" w:rsidR="004667E2" w:rsidRPr="00CC211A" w:rsidRDefault="004667E2" w:rsidP="004667E2">
      <w:pPr>
        <w:bidi/>
        <w:spacing w:after="0" w:line="240" w:lineRule="auto"/>
        <w:jc w:val="both"/>
        <w:rPr>
          <w:rFonts w:asciiTheme="minorBidi" w:hAnsiTheme="minorBidi"/>
          <w:noProof/>
          <w:color w:val="000000" w:themeColor="text1"/>
          <w:rtl/>
        </w:rPr>
      </w:pPr>
      <w:r w:rsidRPr="00CC211A">
        <w:rPr>
          <w:rFonts w:ascii="Calibri" w:hAnsi="Calibri" w:cs="B Lotus" w:hint="cs"/>
          <w:noProof/>
          <w:color w:val="000000" w:themeColor="text1"/>
          <w:rtl/>
          <w:lang w:bidi="fa-IR"/>
        </w:rPr>
        <w:lastRenderedPageBreak/>
        <w:t xml:space="preserve">25. منصوری حسین، مدیری ماهرخ، ایزادی بهزاد (1397). تاثیر شاخص های فروش شخصی بر رفتار خرید مصرف کنندگان جوان. مطالعات مدیریت ورزشی.10 (49)، 183-204. </w:t>
      </w:r>
    </w:p>
    <w:p w14:paraId="7F3A5AB1" w14:textId="77777777" w:rsidR="004667E2" w:rsidRPr="00CC211A" w:rsidRDefault="004667E2" w:rsidP="004667E2">
      <w:pPr>
        <w:spacing w:after="0" w:line="240" w:lineRule="auto"/>
        <w:jc w:val="both"/>
        <w:rPr>
          <w:rFonts w:asciiTheme="minorBidi" w:hAnsiTheme="minorBidi"/>
          <w:noProof/>
          <w:color w:val="000000" w:themeColor="text1"/>
          <w:rtl/>
        </w:rPr>
      </w:pPr>
      <w:r w:rsidRPr="00CC211A">
        <w:rPr>
          <w:rFonts w:asciiTheme="minorBidi" w:hAnsiTheme="minorBidi"/>
          <w:noProof/>
          <w:color w:val="000000" w:themeColor="text1"/>
        </w:rPr>
        <w:t>26. Azarbayjani MA, Tojari F, Habibinejad M. (2011). The relation between obesity, physical activity and socioeconomic status among girl students living in northern Tehran. Journal of Kashan University of Medical Sciences. Vol. 15, No 2, Pages 132-8. (Persian).</w:t>
      </w:r>
    </w:p>
    <w:p w14:paraId="7CB636C7" w14:textId="77777777" w:rsidR="004667E2" w:rsidRPr="00CC211A" w:rsidRDefault="004667E2" w:rsidP="004667E2">
      <w:pPr>
        <w:bidi/>
        <w:spacing w:after="0" w:line="240" w:lineRule="auto"/>
        <w:jc w:val="both"/>
        <w:rPr>
          <w:rFonts w:asciiTheme="minorBidi" w:hAnsiTheme="minorBidi" w:cs="B Lotus"/>
          <w:noProof/>
          <w:color w:val="000000" w:themeColor="text1"/>
        </w:rPr>
      </w:pPr>
      <w:r w:rsidRPr="00CC211A">
        <w:rPr>
          <w:rFonts w:asciiTheme="minorBidi" w:hAnsiTheme="minorBidi" w:cs="B Lotus" w:hint="cs"/>
          <w:noProof/>
          <w:color w:val="000000" w:themeColor="text1"/>
          <w:rtl/>
          <w:lang w:bidi="fa-IR"/>
        </w:rPr>
        <w:t>27</w:t>
      </w:r>
      <w:r w:rsidRPr="00CC211A">
        <w:rPr>
          <w:rFonts w:asciiTheme="minorBidi" w:hAnsiTheme="minorBidi" w:cs="B Lotus" w:hint="cs"/>
          <w:noProof/>
          <w:color w:val="000000" w:themeColor="text1"/>
          <w:rtl/>
        </w:rPr>
        <w:t xml:space="preserve">. عبدالملکی زهرا، بهرام عباس، صالح صدق پور بهرام، عبدالملکی فاطمه (1389). مدل معادلات ساختاری ارتباط بین وضعیت اجتماعی-اقتصادی و خودپنداره بدنی دختران نوجوان: با میانجی گری فعالیت بدنی و شاخص توده بدن. مجله رفتار حرکتی و روانشناسی ورزشی. شماره 7، پاییز و زمستان، صص 13-30.  </w:t>
      </w:r>
    </w:p>
    <w:p w14:paraId="75606182"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28. Kent C. Kowalski PREC, Rachel M. Donen, Bsc. Honours. (2004) The physical activity questionnaire for older children and adolescents. College of kinesiology, University of Saskatchewan 87,Capus Drive, Saskatoun, SK, Canada.</w:t>
      </w:r>
    </w:p>
    <w:p w14:paraId="0D89A3C1"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29. Faghihimani Z, Nourian, M., Nikkar, A. H., Farajzadegan, Z., Khavariyan, N., Ghatrehsamani, S. Kelishadi, R. (2010). Validation of the child and adolescent international physical activity questionnaire in Iranian children and adolescents. ARYA Atherosclerosis. 5, 163–6.</w:t>
      </w:r>
    </w:p>
    <w:p w14:paraId="745BC966"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30. Dan SP Jr, Mohd Nasir MT, Zalilah MS (2007).</w:t>
      </w:r>
      <w:r w:rsidRPr="00CC211A">
        <w:rPr>
          <w:rFonts w:asciiTheme="minorBidi" w:hAnsiTheme="minorBidi"/>
          <w:noProof/>
          <w:color w:val="000000" w:themeColor="text1"/>
          <w:rtl/>
        </w:rPr>
        <w:t xml:space="preserve"> </w:t>
      </w:r>
      <w:r w:rsidRPr="00CC211A">
        <w:rPr>
          <w:rFonts w:asciiTheme="minorBidi" w:hAnsiTheme="minorBidi"/>
          <w:noProof/>
          <w:color w:val="000000" w:themeColor="text1"/>
        </w:rPr>
        <w:t>Sex and ethnic differentials in physical activity levels of adolescents in kuantan. Malays J Nutr.13 (2): 109-20.</w:t>
      </w:r>
    </w:p>
    <w:p w14:paraId="004A474B"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31. </w:t>
      </w:r>
      <w:r w:rsidRPr="00CC211A">
        <w:rPr>
          <w:rFonts w:asciiTheme="minorBidi" w:hAnsiTheme="minorBidi"/>
          <w:noProof/>
          <w:color w:val="000000" w:themeColor="text1"/>
          <w:lang w:bidi="fa-IR"/>
        </w:rPr>
        <w:t>Tudor- Locke</w:t>
      </w:r>
      <w:r w:rsidRPr="00CC211A">
        <w:rPr>
          <w:rFonts w:asciiTheme="minorBidi" w:hAnsiTheme="minorBidi"/>
          <w:noProof/>
          <w:color w:val="000000" w:themeColor="text1"/>
          <w:rtl/>
          <w:lang w:bidi="fa-IR"/>
        </w:rPr>
        <w:t xml:space="preserve"> </w:t>
      </w:r>
      <w:r w:rsidRPr="00CC211A">
        <w:rPr>
          <w:rFonts w:asciiTheme="minorBidi" w:hAnsiTheme="minorBidi"/>
          <w:noProof/>
          <w:color w:val="000000" w:themeColor="text1"/>
          <w:lang w:bidi="fa-IR"/>
        </w:rPr>
        <w:t>Catrine, Cora L Craig, Yuk itoshiAoyag, Rhonda C Bell, Karen A Croteau, Ilse De Bourdeaudhuij (2011). How many steps/day are enough? For older adults and special populations. International Journal of Behavioral Nutrition and Physical Activity. 8: 80.</w:t>
      </w:r>
    </w:p>
    <w:p w14:paraId="3C9DB7D3"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32. </w:t>
      </w:r>
      <w:r w:rsidRPr="00CC211A">
        <w:rPr>
          <w:rFonts w:asciiTheme="minorBidi" w:hAnsiTheme="minorBidi"/>
          <w:noProof/>
          <w:color w:val="000000" w:themeColor="text1"/>
          <w:lang w:val="en"/>
        </w:rPr>
        <w:t xml:space="preserve">Poli RL Freak, </w:t>
      </w:r>
      <w:hyperlink r:id="rId10" w:history="1">
        <w:r w:rsidRPr="00CC211A">
          <w:rPr>
            <w:rFonts w:asciiTheme="minorBidi" w:hAnsiTheme="minorBidi"/>
            <w:noProof/>
            <w:color w:val="000000" w:themeColor="text1"/>
            <w:lang w:val="en"/>
          </w:rPr>
          <w:t>Cumpston M</w:t>
        </w:r>
      </w:hyperlink>
      <w:r w:rsidRPr="00CC211A">
        <w:rPr>
          <w:rFonts w:asciiTheme="minorBidi" w:hAnsiTheme="minorBidi"/>
          <w:noProof/>
          <w:color w:val="000000" w:themeColor="text1"/>
          <w:lang w:val="en"/>
        </w:rPr>
        <w:t xml:space="preserve">, </w:t>
      </w:r>
      <w:hyperlink r:id="rId11" w:history="1">
        <w:r w:rsidRPr="00CC211A">
          <w:rPr>
            <w:rFonts w:asciiTheme="minorBidi" w:hAnsiTheme="minorBidi"/>
            <w:noProof/>
            <w:color w:val="000000" w:themeColor="text1"/>
            <w:lang w:val="en"/>
          </w:rPr>
          <w:t>Peeters A</w:t>
        </w:r>
      </w:hyperlink>
      <w:r w:rsidRPr="00CC211A">
        <w:rPr>
          <w:rFonts w:asciiTheme="minorBidi" w:hAnsiTheme="minorBidi"/>
          <w:noProof/>
          <w:color w:val="000000" w:themeColor="text1"/>
          <w:lang w:val="en"/>
        </w:rPr>
        <w:t xml:space="preserve">, </w:t>
      </w:r>
      <w:hyperlink r:id="rId12" w:history="1">
        <w:r w:rsidRPr="00CC211A">
          <w:rPr>
            <w:rFonts w:asciiTheme="minorBidi" w:hAnsiTheme="minorBidi"/>
            <w:noProof/>
            <w:color w:val="000000" w:themeColor="text1"/>
            <w:lang w:val="en"/>
          </w:rPr>
          <w:t>Clemes SA</w:t>
        </w:r>
      </w:hyperlink>
      <w:r w:rsidRPr="00CC211A">
        <w:rPr>
          <w:rFonts w:asciiTheme="minorBidi" w:hAnsiTheme="minorBidi"/>
          <w:noProof/>
          <w:color w:val="000000" w:themeColor="text1"/>
          <w:lang w:val="en"/>
        </w:rPr>
        <w:t xml:space="preserve"> (2013)</w:t>
      </w:r>
      <w:r w:rsidRPr="00CC211A">
        <w:rPr>
          <w:rFonts w:asciiTheme="minorBidi" w:hAnsiTheme="minorBidi"/>
          <w:noProof/>
          <w:color w:val="000000" w:themeColor="text1"/>
        </w:rPr>
        <w:t xml:space="preserve">. </w:t>
      </w:r>
      <w:r w:rsidRPr="00CC211A">
        <w:rPr>
          <w:rFonts w:asciiTheme="minorBidi" w:hAnsiTheme="minorBidi"/>
          <w:noProof/>
          <w:color w:val="000000" w:themeColor="text1"/>
          <w:lang w:val="en"/>
        </w:rPr>
        <w:t xml:space="preserve">Workplace pedometer interventions for increasing physical activity. </w:t>
      </w:r>
      <w:hyperlink r:id="rId13" w:tooltip="The Cochrane database of systematic reviews." w:history="1">
        <w:r w:rsidRPr="00CC211A">
          <w:rPr>
            <w:rFonts w:asciiTheme="minorBidi" w:hAnsiTheme="minorBidi"/>
            <w:noProof/>
            <w:color w:val="000000" w:themeColor="text1"/>
            <w:lang w:val="en"/>
          </w:rPr>
          <w:t>Cochrane Database Syst Rev.</w:t>
        </w:r>
      </w:hyperlink>
      <w:r w:rsidRPr="00CC211A">
        <w:rPr>
          <w:rFonts w:asciiTheme="minorBidi" w:hAnsiTheme="minorBidi"/>
          <w:noProof/>
          <w:color w:val="000000" w:themeColor="text1"/>
          <w:lang w:val="en"/>
        </w:rPr>
        <w:t xml:space="preserve"> 30. (4). 12-30.</w:t>
      </w:r>
    </w:p>
    <w:p w14:paraId="09A2009C"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33. Scruggs PW, Beveridge S K, Eisenman P A, Watson D L, Shultz B B, &amp; Ransdell L B. (2003). Quantifying physical activity via pedometry in elementary physical education. Medicine and Science in Sports and Exercise, . 35, 1065–71.</w:t>
      </w:r>
    </w:p>
    <w:p w14:paraId="26FE1234"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34. Puig-Ribera A MJ, Gilson N, Brown WJ.  (2008). Change in work day step counts, wellbeing and job performance in Catalan university employees: a  andomized controlled trial. PromotEduc 15(4): 1-6.</w:t>
      </w:r>
    </w:p>
    <w:p w14:paraId="7C0D0AD6"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35. Baumgartenr TA (1991). Measurement and Evaluation  physical education. 4th Brown Publishers. pp: 256-386.</w:t>
      </w:r>
    </w:p>
    <w:p w14:paraId="1B65AB8E"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36. American Psychological Association B, MA: McGraw hill. Becker, L.A. Effect size (ES), web.uccs.edu /lbecker (2001). Publication manual of the American psychological association (5 th edition), Washington D.C., American psychological association, . Boston, MA: McGraw hill Becker, LA Effect size (ES), webuccsedu /lbecker. </w:t>
      </w:r>
    </w:p>
    <w:p w14:paraId="26732B26" w14:textId="77777777" w:rsidR="004667E2" w:rsidRPr="00CC211A" w:rsidRDefault="004667E2" w:rsidP="004667E2">
      <w:pPr>
        <w:spacing w:after="0" w:line="240" w:lineRule="auto"/>
        <w:jc w:val="both"/>
        <w:rPr>
          <w:rFonts w:asciiTheme="minorBidi" w:hAnsiTheme="minorBidi"/>
          <w:noProof/>
          <w:color w:val="000000" w:themeColor="text1"/>
          <w:rtl/>
        </w:rPr>
      </w:pPr>
      <w:r w:rsidRPr="00CC211A">
        <w:rPr>
          <w:rFonts w:asciiTheme="minorBidi" w:hAnsiTheme="minorBidi"/>
          <w:noProof/>
          <w:color w:val="000000" w:themeColor="text1"/>
        </w:rPr>
        <w:t>37. Marsh H W, MAaJS (2010). Introducing a Short Version of the Physical Self-Description Questionnaire: New Strategies, Short-Form Evaluative Criteria, and Applications of Factor Analyses. journal of sport and exercise psychology. 32, pp: 438-82.</w:t>
      </w:r>
    </w:p>
    <w:p w14:paraId="2B4B0C00" w14:textId="77777777" w:rsidR="004667E2" w:rsidRPr="00CC211A" w:rsidRDefault="004667E2" w:rsidP="004667E2">
      <w:pPr>
        <w:bidi/>
        <w:spacing w:after="0" w:line="240" w:lineRule="auto"/>
        <w:jc w:val="both"/>
        <w:rPr>
          <w:rFonts w:asciiTheme="minorBidi" w:hAnsiTheme="minorBidi" w:cs="B Lotus"/>
          <w:noProof/>
          <w:color w:val="000000" w:themeColor="text1"/>
        </w:rPr>
      </w:pPr>
      <w:r w:rsidRPr="00CC211A">
        <w:rPr>
          <w:rFonts w:asciiTheme="minorBidi" w:hAnsiTheme="minorBidi" w:hint="cs"/>
          <w:noProof/>
          <w:color w:val="000000" w:themeColor="text1"/>
          <w:rtl/>
        </w:rPr>
        <w:t>3</w:t>
      </w:r>
      <w:r w:rsidRPr="00CC211A">
        <w:rPr>
          <w:rFonts w:asciiTheme="minorBidi" w:hAnsiTheme="minorBidi" w:hint="cs"/>
          <w:noProof/>
          <w:color w:val="000000" w:themeColor="text1"/>
          <w:rtl/>
          <w:lang w:bidi="fa-IR"/>
        </w:rPr>
        <w:t>8</w:t>
      </w:r>
      <w:r w:rsidRPr="00CC211A">
        <w:rPr>
          <w:rFonts w:asciiTheme="minorBidi" w:hAnsiTheme="minorBidi" w:hint="cs"/>
          <w:noProof/>
          <w:color w:val="000000" w:themeColor="text1"/>
          <w:rtl/>
        </w:rPr>
        <w:t xml:space="preserve">. </w:t>
      </w:r>
      <w:r w:rsidRPr="00CC211A">
        <w:rPr>
          <w:rFonts w:asciiTheme="minorBidi" w:hAnsiTheme="minorBidi" w:cs="B Lotus" w:hint="cs"/>
          <w:noProof/>
          <w:color w:val="000000" w:themeColor="text1"/>
          <w:rtl/>
        </w:rPr>
        <w:t>بهرام عباس، عبدالملکی زهرا، صالح صدق پور بهرام (1391). روانسنجی فرم کوتاه پرسشنامه خود توصیفی بدنی در دانش آموزان شهر تهران. مجله رفتار حرکتی. شماره 11. پاییز و زمستان. صص 13-34.</w:t>
      </w:r>
    </w:p>
    <w:p w14:paraId="79182281"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39. Bruininks R, &amp; Bruininks B, (2005). Bruininks-Oseretsky Test of Motor Proficiency (2nd ed.). Minneapolis, MN: NCS Pearson. </w:t>
      </w:r>
    </w:p>
    <w:p w14:paraId="2DF0AC25"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40. Gharaei E, Shojaee M, Daneshfar A. (2017). Sensitivity and Specificity of the Bruininks–Oseretsky Test of Motor Proficiency-Second Edition-Short Form in Preschool Children with Developmental Coordination Disorder. J Res Rehabil Sci. 13 (1): 22-7. (Persian).</w:t>
      </w:r>
    </w:p>
    <w:p w14:paraId="0508D5E5"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lastRenderedPageBreak/>
        <w:t xml:space="preserve">41. </w:t>
      </w:r>
      <w:r w:rsidRPr="00CC211A">
        <w:rPr>
          <w:rFonts w:asciiTheme="minorBidi" w:hAnsiTheme="minorBidi"/>
          <w:noProof/>
          <w:color w:val="000000" w:themeColor="text1"/>
          <w:lang w:bidi="fa-IR"/>
        </w:rPr>
        <w:t>Trost S G, Loprinzi P D, Moore R, Pfeiffer K A. (2011). Comparison of accelerometer cut points for predicting activity intensity in youth. Med Sci Sports Exerc, 43(7), 1360-8.</w:t>
      </w:r>
      <w:r w:rsidRPr="00CC211A">
        <w:rPr>
          <w:rFonts w:asciiTheme="minorBidi" w:hAnsiTheme="minorBidi"/>
          <w:noProof/>
          <w:color w:val="000000" w:themeColor="text1"/>
        </w:rPr>
        <w:tab/>
      </w:r>
    </w:p>
    <w:p w14:paraId="3F026C7C" w14:textId="77777777" w:rsidR="004667E2" w:rsidRPr="00CC211A" w:rsidRDefault="004667E2" w:rsidP="004667E2">
      <w:pPr>
        <w:spacing w:after="0"/>
        <w:jc w:val="both"/>
        <w:rPr>
          <w:rFonts w:asciiTheme="minorBidi" w:hAnsiTheme="minorBidi"/>
          <w:color w:val="000000" w:themeColor="text1"/>
          <w:lang w:bidi="fa-IR"/>
        </w:rPr>
      </w:pPr>
      <w:r w:rsidRPr="00CC211A">
        <w:rPr>
          <w:rFonts w:asciiTheme="minorBidi" w:hAnsiTheme="minorBidi"/>
          <w:color w:val="000000" w:themeColor="text1"/>
        </w:rPr>
        <w:t xml:space="preserve">42. </w:t>
      </w:r>
      <w:r w:rsidRPr="00CC211A">
        <w:rPr>
          <w:rFonts w:asciiTheme="minorBidi" w:hAnsiTheme="minorBidi"/>
          <w:color w:val="000000" w:themeColor="text1"/>
          <w:lang w:bidi="fa-IR"/>
        </w:rPr>
        <w:t>Henseler J, Ringle C, Sinkovics R. (2009). The Ues of partial least squares path modling in international marketing. New challenges to internatuional marketing. Vol. 20. Pp. 277-320.</w:t>
      </w:r>
    </w:p>
    <w:p w14:paraId="5B08B706"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43. Logan SW, Webster E K, Getchell N, Pfeiffer K A, &amp; Robinson L E. (2015). Relationship between fundamental motor skill competence and physical activity during childhood and adolescence: a systematic review. Kinesiology Review Human Kinetics, Inc. 4, 416–26.</w:t>
      </w:r>
    </w:p>
    <w:p w14:paraId="7862432F"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44. Biddle S J, Whitehead S H, Nevill M E. (2005). Correlates of participation in physical activity for adolescent girls: a systematic review of recent literature. Journal of Physical Activity and Health.  2, 423-34.</w:t>
      </w:r>
    </w:p>
    <w:p w14:paraId="6CB85264"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45. Whitelaw S J Swift, A Goodwin, and D Clark. (2008). Physical Activity and Mental Health: the role of physical activity in promoting mental wellbeing and preventing mental health problems -An Evidence Briefing. Edinburgh: NHS Health Scotland </w:t>
      </w:r>
    </w:p>
    <w:p w14:paraId="763DAAF4"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46. Bandura A. (1993). Perceived self-efficacy in cognitive development and functioning. </w:t>
      </w:r>
    </w:p>
    <w:p w14:paraId="36D450BF" w14:textId="77777777" w:rsidR="004667E2" w:rsidRPr="00CC211A" w:rsidRDefault="004667E2" w:rsidP="004667E2">
      <w:pPr>
        <w:spacing w:after="0" w:line="240" w:lineRule="auto"/>
        <w:jc w:val="both"/>
        <w:rPr>
          <w:rFonts w:asciiTheme="minorBidi" w:hAnsiTheme="minorBidi"/>
          <w:noProof/>
          <w:color w:val="000000" w:themeColor="text1"/>
        </w:rPr>
      </w:pPr>
      <w:r w:rsidRPr="00CC211A">
        <w:rPr>
          <w:rFonts w:asciiTheme="minorBidi" w:hAnsiTheme="minorBidi"/>
          <w:noProof/>
          <w:color w:val="000000" w:themeColor="text1"/>
        </w:rPr>
        <w:t xml:space="preserve">47. Post Emily Marie. (2016). Associations Among Perceived Motor Competence, Motor Competence, Physical Activity, and Health-Related Physical Fitness of Children Ages 10-15 Years Old. Master's Thesis, University of Tennessee,. 5. 1-99.  </w:t>
      </w:r>
      <w:hyperlink r:id="rId14" w:history="1">
        <w:r w:rsidRPr="00CC211A">
          <w:rPr>
            <w:rFonts w:asciiTheme="minorBidi" w:hAnsiTheme="minorBidi"/>
            <w:noProof/>
            <w:color w:val="000000" w:themeColor="text1"/>
            <w:u w:val="single"/>
          </w:rPr>
          <w:t>http://trace.tennessee.edu/utk_gradthes/3798</w:t>
        </w:r>
      </w:hyperlink>
      <w:r w:rsidRPr="00CC211A">
        <w:rPr>
          <w:rFonts w:asciiTheme="minorBidi" w:hAnsiTheme="minorBidi"/>
          <w:noProof/>
          <w:color w:val="000000" w:themeColor="text1"/>
          <w:u w:val="single"/>
        </w:rPr>
        <w:t>.</w:t>
      </w:r>
    </w:p>
    <w:p w14:paraId="0A2A7DD7" w14:textId="77777777" w:rsidR="004667E2" w:rsidRPr="00CC211A" w:rsidRDefault="004667E2" w:rsidP="004667E2">
      <w:pPr>
        <w:spacing w:after="0" w:line="240" w:lineRule="auto"/>
        <w:jc w:val="both"/>
        <w:rPr>
          <w:rFonts w:asciiTheme="minorBidi" w:eastAsia="Times New Roman" w:hAnsiTheme="minorBidi"/>
          <w:noProof/>
          <w:color w:val="000000" w:themeColor="text1"/>
          <w:rtl/>
          <w:lang w:bidi="fa-IR"/>
        </w:rPr>
      </w:pPr>
      <w:r w:rsidRPr="00CC211A">
        <w:rPr>
          <w:rFonts w:asciiTheme="minorBidi" w:hAnsiTheme="minorBidi"/>
          <w:noProof/>
          <w:color w:val="000000" w:themeColor="text1"/>
        </w:rPr>
        <w:t>48.</w:t>
      </w:r>
      <w:r w:rsidRPr="00CC211A">
        <w:rPr>
          <w:rFonts w:asciiTheme="minorBidi" w:eastAsia="Times New Roman" w:hAnsiTheme="minorBidi"/>
          <w:noProof/>
          <w:color w:val="000000" w:themeColor="text1"/>
          <w:lang w:bidi="fa-IR"/>
        </w:rPr>
        <w:t xml:space="preserve"> Spessato B C. Gabbard C, &amp; Valentini N C (2013). The role of motor competence and body mass index in children’s activity levels in physical education classes. Journal of Teaching in Physical Education, 32, 118–130.</w:t>
      </w:r>
    </w:p>
    <w:p w14:paraId="1B2A5B67" w14:textId="77777777" w:rsidR="004667E2" w:rsidRPr="00CC211A" w:rsidRDefault="004667E2" w:rsidP="004667E2">
      <w:pPr>
        <w:spacing w:after="0" w:line="240" w:lineRule="auto"/>
        <w:jc w:val="both"/>
        <w:rPr>
          <w:rFonts w:asciiTheme="minorBidi" w:hAnsiTheme="minorBidi"/>
          <w:noProof/>
          <w:color w:val="000000" w:themeColor="text1"/>
        </w:rPr>
      </w:pPr>
    </w:p>
    <w:p w14:paraId="52D87A9F" w14:textId="71EAAE7A" w:rsidR="004667E2" w:rsidRPr="00CC211A" w:rsidRDefault="004667E2" w:rsidP="00990390">
      <w:pPr>
        <w:spacing w:line="240" w:lineRule="auto"/>
        <w:rPr>
          <w:rFonts w:asciiTheme="minorBidi" w:hAnsiTheme="minorBidi"/>
          <w:color w:val="000000" w:themeColor="text1"/>
          <w:rtl/>
        </w:rPr>
      </w:pPr>
      <w:r w:rsidRPr="00CC211A">
        <w:rPr>
          <w:rFonts w:asciiTheme="minorBidi" w:hAnsiTheme="minorBidi"/>
          <w:color w:val="000000" w:themeColor="text1"/>
        </w:rPr>
        <w:fldChar w:fldCharType="end"/>
      </w:r>
    </w:p>
    <w:p w14:paraId="55E50033" w14:textId="5031F5E9" w:rsidR="004667E2" w:rsidRPr="00CC211A" w:rsidRDefault="004667E2" w:rsidP="007E7C54">
      <w:pPr>
        <w:spacing w:line="240" w:lineRule="auto"/>
        <w:jc w:val="center"/>
        <w:rPr>
          <w:rFonts w:asciiTheme="minorBidi" w:hAnsiTheme="minorBidi"/>
          <w:b/>
          <w:bCs/>
          <w:color w:val="000000" w:themeColor="text1"/>
          <w:sz w:val="26"/>
          <w:szCs w:val="26"/>
          <w:rtl/>
        </w:rPr>
      </w:pPr>
      <w:r w:rsidRPr="00CC211A">
        <w:rPr>
          <w:rFonts w:ascii="Times New Roman" w:hAnsi="Times New Roman" w:cs="Times New Roman"/>
          <w:color w:val="000000" w:themeColor="text1"/>
          <w:sz w:val="20"/>
          <w:szCs w:val="20"/>
        </w:rPr>
        <w:t xml:space="preserve"> </w:t>
      </w:r>
      <w:r w:rsidRPr="00CC211A">
        <w:rPr>
          <w:rFonts w:asciiTheme="minorBidi" w:hAnsiTheme="minorBidi"/>
          <w:b/>
          <w:bCs/>
          <w:color w:val="000000" w:themeColor="text1"/>
          <w:sz w:val="26"/>
          <w:szCs w:val="26"/>
        </w:rPr>
        <w:t>The Model Relationship between Physical Activity, Motor Competence and Cardiovascular Fitness</w:t>
      </w:r>
      <w:r w:rsidR="007E7C54">
        <w:rPr>
          <w:rFonts w:asciiTheme="minorBidi" w:hAnsiTheme="minorBidi"/>
          <w:b/>
          <w:bCs/>
          <w:color w:val="000000" w:themeColor="text1"/>
          <w:sz w:val="26"/>
          <w:szCs w:val="26"/>
        </w:rPr>
        <w:t xml:space="preserve"> </w:t>
      </w:r>
      <w:r w:rsidR="007E7C54" w:rsidRPr="007E7C54">
        <w:rPr>
          <w:rFonts w:asciiTheme="minorBidi" w:hAnsiTheme="minorBidi"/>
          <w:b/>
          <w:bCs/>
          <w:color w:val="00B0F0"/>
          <w:sz w:val="26"/>
          <w:szCs w:val="26"/>
        </w:rPr>
        <w:t>test</w:t>
      </w:r>
      <w:r w:rsidRPr="00CC211A">
        <w:rPr>
          <w:rFonts w:asciiTheme="minorBidi" w:hAnsiTheme="minorBidi"/>
          <w:b/>
          <w:bCs/>
          <w:color w:val="000000" w:themeColor="text1"/>
          <w:sz w:val="26"/>
          <w:szCs w:val="26"/>
        </w:rPr>
        <w:t xml:space="preserve"> in Adolescents: the role of Mediation in Perceived Competence</w:t>
      </w:r>
    </w:p>
    <w:p w14:paraId="4D458795" w14:textId="77777777" w:rsidR="004667E2" w:rsidRPr="00CC211A" w:rsidRDefault="004667E2" w:rsidP="004667E2">
      <w:pPr>
        <w:spacing w:after="0" w:line="240" w:lineRule="auto"/>
        <w:rPr>
          <w:rFonts w:asciiTheme="minorBidi" w:hAnsiTheme="minorBidi"/>
          <w:b/>
          <w:bCs/>
          <w:color w:val="000000" w:themeColor="text1"/>
          <w:sz w:val="26"/>
          <w:szCs w:val="26"/>
        </w:rPr>
      </w:pPr>
      <w:r w:rsidRPr="00CC211A">
        <w:rPr>
          <w:rFonts w:asciiTheme="minorBidi" w:hAnsiTheme="minorBidi"/>
          <w:b/>
          <w:bCs/>
          <w:color w:val="000000" w:themeColor="text1"/>
          <w:sz w:val="26"/>
          <w:szCs w:val="26"/>
        </w:rPr>
        <w:t>Abstract</w:t>
      </w:r>
    </w:p>
    <w:p w14:paraId="7F6F3DE9" w14:textId="1D534971" w:rsidR="004667E2" w:rsidRPr="00CC211A" w:rsidRDefault="004667E2" w:rsidP="004667E2">
      <w:pPr>
        <w:spacing w:after="0" w:line="240" w:lineRule="auto"/>
        <w:jc w:val="both"/>
        <w:rPr>
          <w:rFonts w:asciiTheme="minorBidi" w:hAnsiTheme="minorBidi"/>
          <w:color w:val="000000" w:themeColor="text1"/>
          <w:sz w:val="26"/>
          <w:szCs w:val="26"/>
          <w:rtl/>
        </w:rPr>
      </w:pPr>
      <w:r w:rsidRPr="00CC211A">
        <w:rPr>
          <w:rFonts w:asciiTheme="minorBidi" w:hAnsiTheme="minorBidi"/>
          <w:color w:val="000000" w:themeColor="text1"/>
          <w:sz w:val="26"/>
          <w:szCs w:val="26"/>
        </w:rPr>
        <w:t xml:space="preserve">The purpose of this study was to examine the relationship between motor competence, </w:t>
      </w:r>
      <w:proofErr w:type="gramStart"/>
      <w:r w:rsidRPr="00CC211A">
        <w:rPr>
          <w:rFonts w:asciiTheme="minorBidi" w:hAnsiTheme="minorBidi"/>
          <w:color w:val="000000" w:themeColor="text1"/>
          <w:sz w:val="26"/>
          <w:szCs w:val="26"/>
        </w:rPr>
        <w:t xml:space="preserve">cardiovascular </w:t>
      </w:r>
      <w:r w:rsidR="007E7C54">
        <w:rPr>
          <w:rFonts w:asciiTheme="minorBidi" w:hAnsiTheme="minorBidi"/>
          <w:color w:val="000000" w:themeColor="text1"/>
          <w:sz w:val="26"/>
          <w:szCs w:val="26"/>
        </w:rPr>
        <w:t xml:space="preserve"> </w:t>
      </w:r>
      <w:r w:rsidRPr="00CC211A">
        <w:rPr>
          <w:rFonts w:asciiTheme="minorBidi" w:hAnsiTheme="minorBidi"/>
          <w:color w:val="000000" w:themeColor="text1"/>
          <w:sz w:val="26"/>
          <w:szCs w:val="26"/>
        </w:rPr>
        <w:t>fitness</w:t>
      </w:r>
      <w:proofErr w:type="gramEnd"/>
      <w:r w:rsidR="007E7C54">
        <w:rPr>
          <w:rFonts w:asciiTheme="minorBidi" w:hAnsiTheme="minorBidi"/>
          <w:color w:val="000000" w:themeColor="text1"/>
          <w:sz w:val="26"/>
          <w:szCs w:val="26"/>
        </w:rPr>
        <w:t xml:space="preserve"> </w:t>
      </w:r>
      <w:r w:rsidR="007E7C54" w:rsidRPr="007E7C54">
        <w:rPr>
          <w:rFonts w:asciiTheme="minorBidi" w:hAnsiTheme="minorBidi"/>
          <w:color w:val="00B0F0"/>
          <w:sz w:val="26"/>
          <w:szCs w:val="26"/>
        </w:rPr>
        <w:t>test</w:t>
      </w:r>
      <w:r w:rsidRPr="00CC211A">
        <w:rPr>
          <w:rFonts w:asciiTheme="minorBidi" w:hAnsiTheme="minorBidi"/>
          <w:color w:val="000000" w:themeColor="text1"/>
          <w:sz w:val="26"/>
          <w:szCs w:val="26"/>
        </w:rPr>
        <w:t xml:space="preserve"> and physical activity of adolescents with the role of mediation of perceived competence.</w:t>
      </w:r>
      <w:r w:rsidRPr="00CC211A">
        <w:rPr>
          <w:rFonts w:asciiTheme="minorBidi" w:hAnsiTheme="minorBidi"/>
          <w:color w:val="000000" w:themeColor="text1"/>
          <w:sz w:val="26"/>
          <w:szCs w:val="26"/>
          <w:rtl/>
        </w:rPr>
        <w:t xml:space="preserve"> </w:t>
      </w:r>
      <w:r w:rsidRPr="00CC211A">
        <w:rPr>
          <w:rFonts w:asciiTheme="minorBidi" w:hAnsiTheme="minorBidi"/>
          <w:color w:val="000000" w:themeColor="text1"/>
          <w:sz w:val="26"/>
          <w:szCs w:val="26"/>
        </w:rPr>
        <w:t xml:space="preserve">The research sample consisted of 386 adolescent </w:t>
      </w:r>
      <w:r w:rsidR="00990390" w:rsidRPr="00CC211A">
        <w:rPr>
          <w:rFonts w:asciiTheme="minorBidi" w:hAnsiTheme="minorBidi"/>
          <w:color w:val="000000" w:themeColor="text1"/>
          <w:sz w:val="26"/>
          <w:szCs w:val="26"/>
        </w:rPr>
        <w:t xml:space="preserve">(13 and 14 year) </w:t>
      </w:r>
      <w:r w:rsidRPr="00CC211A">
        <w:rPr>
          <w:rFonts w:asciiTheme="minorBidi" w:hAnsiTheme="minorBidi"/>
          <w:color w:val="000000" w:themeColor="text1"/>
          <w:sz w:val="26"/>
          <w:szCs w:val="26"/>
        </w:rPr>
        <w:t xml:space="preserve">boys. Perceived competence was measured using Physical Ability scale of the short form of the Marshall Self-Descriptive Questionnaire (2010). From the pedometer And physical activity questionnaire for older children was used to measure physical activity,  and using </w:t>
      </w:r>
      <w:proofErr w:type="spellStart"/>
      <w:r w:rsidRPr="00CC211A">
        <w:rPr>
          <w:rFonts w:asciiTheme="minorBidi" w:hAnsiTheme="minorBidi"/>
          <w:color w:val="000000" w:themeColor="text1"/>
          <w:sz w:val="26"/>
          <w:szCs w:val="26"/>
        </w:rPr>
        <w:t>Bruininks-Oseretsky</w:t>
      </w:r>
      <w:proofErr w:type="spellEnd"/>
      <w:r w:rsidRPr="00CC211A">
        <w:rPr>
          <w:rFonts w:asciiTheme="minorBidi" w:hAnsiTheme="minorBidi"/>
          <w:color w:val="000000" w:themeColor="text1"/>
          <w:sz w:val="26"/>
          <w:szCs w:val="26"/>
        </w:rPr>
        <w:t xml:space="preserve"> Test used for measuring motor competence and a 1600-meter test for cardiovascular fitness.</w:t>
      </w:r>
      <w:r w:rsidRPr="00CC211A">
        <w:rPr>
          <w:rFonts w:asciiTheme="minorBidi" w:hAnsiTheme="minorBidi"/>
          <w:color w:val="000000" w:themeColor="text1"/>
          <w:sz w:val="26"/>
          <w:szCs w:val="26"/>
          <w:rtl/>
        </w:rPr>
        <w:t xml:space="preserve"> </w:t>
      </w:r>
      <w:r w:rsidRPr="00CC211A">
        <w:rPr>
          <w:rFonts w:asciiTheme="minorBidi" w:hAnsiTheme="minorBidi"/>
          <w:color w:val="000000" w:themeColor="text1"/>
          <w:sz w:val="26"/>
          <w:szCs w:val="26"/>
        </w:rPr>
        <w:t xml:space="preserve">The results showed a significant correlation between motor competence, perceived competence, cardiovascular fitness </w:t>
      </w:r>
      <w:r w:rsidR="007E7C54" w:rsidRPr="007E7C54">
        <w:rPr>
          <w:rFonts w:asciiTheme="minorBidi" w:hAnsiTheme="minorBidi"/>
          <w:color w:val="00B0F0"/>
          <w:sz w:val="26"/>
          <w:szCs w:val="26"/>
        </w:rPr>
        <w:t>test</w:t>
      </w:r>
      <w:r w:rsidR="007E7C54">
        <w:rPr>
          <w:rFonts w:asciiTheme="minorBidi" w:hAnsiTheme="minorBidi"/>
          <w:color w:val="000000" w:themeColor="text1"/>
          <w:sz w:val="26"/>
          <w:szCs w:val="26"/>
        </w:rPr>
        <w:t xml:space="preserve"> </w:t>
      </w:r>
      <w:r w:rsidRPr="00CC211A">
        <w:rPr>
          <w:rFonts w:asciiTheme="minorBidi" w:hAnsiTheme="minorBidi"/>
          <w:color w:val="000000" w:themeColor="text1"/>
          <w:sz w:val="26"/>
          <w:szCs w:val="26"/>
        </w:rPr>
        <w:t xml:space="preserve">and physical activity. Perceived </w:t>
      </w:r>
      <w:proofErr w:type="gramStart"/>
      <w:r w:rsidRPr="00CC211A">
        <w:rPr>
          <w:rFonts w:asciiTheme="minorBidi" w:hAnsiTheme="minorBidi"/>
          <w:color w:val="000000" w:themeColor="text1"/>
          <w:sz w:val="26"/>
          <w:szCs w:val="26"/>
        </w:rPr>
        <w:t>competence  mediates</w:t>
      </w:r>
      <w:proofErr w:type="gramEnd"/>
      <w:r w:rsidRPr="00CC211A">
        <w:rPr>
          <w:rFonts w:asciiTheme="minorBidi" w:hAnsiTheme="minorBidi"/>
          <w:color w:val="000000" w:themeColor="text1"/>
          <w:sz w:val="26"/>
          <w:szCs w:val="26"/>
        </w:rPr>
        <w:t xml:space="preserve"> association between motor competence and physical activity, fitness and cardiovascular fitness</w:t>
      </w:r>
      <w:r w:rsidR="007E7C54">
        <w:rPr>
          <w:rFonts w:asciiTheme="minorBidi" w:hAnsiTheme="minorBidi"/>
          <w:color w:val="000000" w:themeColor="text1"/>
          <w:sz w:val="26"/>
          <w:szCs w:val="26"/>
        </w:rPr>
        <w:t xml:space="preserve"> </w:t>
      </w:r>
      <w:r w:rsidR="007E7C54" w:rsidRPr="007E7C54">
        <w:rPr>
          <w:rFonts w:asciiTheme="minorBidi" w:hAnsiTheme="minorBidi"/>
          <w:color w:val="00B0F0"/>
          <w:sz w:val="26"/>
          <w:szCs w:val="26"/>
        </w:rPr>
        <w:t>test</w:t>
      </w:r>
      <w:r w:rsidRPr="00CC211A">
        <w:rPr>
          <w:rFonts w:asciiTheme="minorBidi" w:hAnsiTheme="minorBidi"/>
          <w:color w:val="000000" w:themeColor="text1"/>
          <w:sz w:val="26"/>
          <w:szCs w:val="26"/>
        </w:rPr>
        <w:t>. Finally, the results of the model showed that perceived competence had the most impact on the participation of adolescent physical activity. Also, motor competence has a greater effect on cardiovascular fitness</w:t>
      </w:r>
      <w:r w:rsidR="007E7C54">
        <w:rPr>
          <w:rFonts w:asciiTheme="minorBidi" w:hAnsiTheme="minorBidi"/>
          <w:color w:val="000000" w:themeColor="text1"/>
          <w:sz w:val="26"/>
          <w:szCs w:val="26"/>
        </w:rPr>
        <w:t xml:space="preserve"> </w:t>
      </w:r>
      <w:r w:rsidR="007E7C54" w:rsidRPr="007E7C54">
        <w:rPr>
          <w:rFonts w:asciiTheme="minorBidi" w:hAnsiTheme="minorBidi"/>
          <w:color w:val="00B0F0"/>
          <w:sz w:val="26"/>
          <w:szCs w:val="26"/>
        </w:rPr>
        <w:t>test</w:t>
      </w:r>
      <w:r w:rsidRPr="00CC211A">
        <w:rPr>
          <w:rFonts w:asciiTheme="minorBidi" w:hAnsiTheme="minorBidi"/>
          <w:color w:val="000000" w:themeColor="text1"/>
          <w:sz w:val="26"/>
          <w:szCs w:val="26"/>
        </w:rPr>
        <w:t xml:space="preserve"> than perceived competence.</w:t>
      </w:r>
      <w:r w:rsidRPr="00CC211A">
        <w:rPr>
          <w:rFonts w:asciiTheme="minorBidi" w:hAnsiTheme="minorBidi"/>
          <w:color w:val="000000" w:themeColor="text1"/>
          <w:sz w:val="26"/>
          <w:szCs w:val="26"/>
          <w:rtl/>
        </w:rPr>
        <w:t xml:space="preserve"> </w:t>
      </w:r>
      <w:r w:rsidRPr="00CC211A">
        <w:rPr>
          <w:rFonts w:asciiTheme="minorBidi" w:hAnsiTheme="minorBidi"/>
          <w:color w:val="000000" w:themeColor="text1"/>
          <w:sz w:val="26"/>
          <w:szCs w:val="26"/>
        </w:rPr>
        <w:t xml:space="preserve">According to the </w:t>
      </w:r>
      <w:r w:rsidRPr="00CC211A">
        <w:rPr>
          <w:rFonts w:asciiTheme="minorBidi" w:hAnsiTheme="minorBidi"/>
          <w:color w:val="000000" w:themeColor="text1"/>
          <w:sz w:val="26"/>
          <w:szCs w:val="26"/>
        </w:rPr>
        <w:lastRenderedPageBreak/>
        <w:t>results of the research, educational programs should be designed and designed according to the importance of motor competence and perceived competence to improve participation of physical activity and physical fitness of adolescents.</w:t>
      </w:r>
    </w:p>
    <w:p w14:paraId="69A70B3A" w14:textId="77777777" w:rsidR="004667E2" w:rsidRPr="00CC211A" w:rsidRDefault="004667E2" w:rsidP="004667E2">
      <w:pPr>
        <w:spacing w:after="0" w:line="240" w:lineRule="auto"/>
        <w:jc w:val="both"/>
        <w:rPr>
          <w:rFonts w:asciiTheme="minorBidi" w:hAnsiTheme="minorBidi"/>
          <w:color w:val="000000" w:themeColor="text1"/>
          <w:sz w:val="26"/>
          <w:szCs w:val="26"/>
        </w:rPr>
      </w:pPr>
    </w:p>
    <w:p w14:paraId="4866AC60" w14:textId="639E54E0" w:rsidR="004667E2" w:rsidRPr="00CC211A" w:rsidRDefault="004667E2" w:rsidP="004667E2">
      <w:pPr>
        <w:spacing w:after="0" w:line="240" w:lineRule="auto"/>
        <w:rPr>
          <w:rFonts w:asciiTheme="minorBidi" w:hAnsiTheme="minorBidi"/>
          <w:color w:val="000000" w:themeColor="text1"/>
          <w:sz w:val="26"/>
          <w:szCs w:val="26"/>
        </w:rPr>
      </w:pPr>
      <w:r w:rsidRPr="00CC211A">
        <w:rPr>
          <w:rFonts w:asciiTheme="minorBidi" w:hAnsiTheme="minorBidi"/>
          <w:b/>
          <w:bCs/>
          <w:color w:val="000000" w:themeColor="text1"/>
          <w:sz w:val="26"/>
          <w:szCs w:val="26"/>
        </w:rPr>
        <w:t>Keywords</w:t>
      </w:r>
      <w:r w:rsidRPr="00CC211A">
        <w:rPr>
          <w:rFonts w:asciiTheme="minorBidi" w:hAnsiTheme="minorBidi"/>
          <w:color w:val="000000" w:themeColor="text1"/>
          <w:sz w:val="26"/>
          <w:szCs w:val="26"/>
        </w:rPr>
        <w:t>: Sports participation,</w:t>
      </w:r>
      <w:r w:rsidRPr="00CC211A">
        <w:rPr>
          <w:color w:val="000000" w:themeColor="text1"/>
        </w:rPr>
        <w:t xml:space="preserve"> </w:t>
      </w:r>
      <w:r w:rsidRPr="00CC211A">
        <w:rPr>
          <w:rFonts w:asciiTheme="minorBidi" w:hAnsiTheme="minorBidi"/>
          <w:color w:val="000000" w:themeColor="text1"/>
          <w:sz w:val="26"/>
          <w:szCs w:val="26"/>
        </w:rPr>
        <w:t>adolescent,</w:t>
      </w:r>
      <w:r w:rsidRPr="00CC211A">
        <w:rPr>
          <w:rFonts w:asciiTheme="minorBidi" w:hAnsiTheme="minorBidi" w:hint="cs"/>
          <w:color w:val="000000" w:themeColor="text1"/>
          <w:sz w:val="26"/>
          <w:szCs w:val="26"/>
          <w:rtl/>
        </w:rPr>
        <w:t xml:space="preserve"> </w:t>
      </w:r>
      <w:proofErr w:type="gramStart"/>
      <w:r w:rsidRPr="00CC211A">
        <w:rPr>
          <w:rFonts w:asciiTheme="minorBidi" w:hAnsiTheme="minorBidi"/>
          <w:color w:val="000000" w:themeColor="text1"/>
          <w:sz w:val="26"/>
          <w:szCs w:val="26"/>
        </w:rPr>
        <w:t>Motor</w:t>
      </w:r>
      <w:proofErr w:type="gramEnd"/>
      <w:r w:rsidRPr="00CC211A">
        <w:rPr>
          <w:rFonts w:asciiTheme="minorBidi" w:hAnsiTheme="minorBidi"/>
          <w:color w:val="000000" w:themeColor="text1"/>
          <w:sz w:val="26"/>
          <w:szCs w:val="26"/>
        </w:rPr>
        <w:t xml:space="preserve"> competence, cardiovascular fitness</w:t>
      </w:r>
      <w:r w:rsidR="00DD5AD9">
        <w:rPr>
          <w:rFonts w:asciiTheme="minorBidi" w:hAnsiTheme="minorBidi"/>
          <w:color w:val="000000" w:themeColor="text1"/>
          <w:sz w:val="26"/>
          <w:szCs w:val="26"/>
        </w:rPr>
        <w:t xml:space="preserve"> </w:t>
      </w:r>
      <w:r w:rsidR="00DD5AD9" w:rsidRPr="00DD5AD9">
        <w:rPr>
          <w:rFonts w:asciiTheme="minorBidi" w:hAnsiTheme="minorBidi"/>
          <w:color w:val="00B0F0"/>
          <w:sz w:val="26"/>
          <w:szCs w:val="26"/>
        </w:rPr>
        <w:t>test</w:t>
      </w:r>
      <w:r w:rsidRPr="00CC211A">
        <w:rPr>
          <w:rFonts w:asciiTheme="minorBidi" w:hAnsiTheme="minorBidi"/>
          <w:color w:val="000000" w:themeColor="text1"/>
          <w:sz w:val="26"/>
          <w:szCs w:val="26"/>
        </w:rPr>
        <w:t>, Self-perception</w:t>
      </w:r>
    </w:p>
    <w:p w14:paraId="25EFC5D4" w14:textId="77777777" w:rsidR="004667E2" w:rsidRPr="00CC211A" w:rsidRDefault="004667E2" w:rsidP="004667E2">
      <w:pPr>
        <w:spacing w:after="0"/>
        <w:jc w:val="both"/>
        <w:rPr>
          <w:rFonts w:asciiTheme="majorBidi" w:hAnsiTheme="majorBidi" w:cstheme="majorBidi"/>
          <w:color w:val="000000" w:themeColor="text1"/>
          <w:sz w:val="24"/>
          <w:szCs w:val="24"/>
          <w:rtl/>
        </w:rPr>
      </w:pPr>
    </w:p>
    <w:p w14:paraId="7A851F84" w14:textId="77777777" w:rsidR="00990390" w:rsidRPr="00CC211A" w:rsidRDefault="00990390">
      <w:pPr>
        <w:rPr>
          <w:color w:val="000000" w:themeColor="text1"/>
        </w:rPr>
      </w:pPr>
    </w:p>
    <w:sectPr w:rsidR="00990390" w:rsidRPr="00CC211A" w:rsidSect="00990390">
      <w:footerReference w:type="default" r:id="rId15"/>
      <w:footnotePr>
        <w:numRestart w:val="eachPage"/>
      </w:footnotePr>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664C55" w14:textId="77777777" w:rsidR="00727F71" w:rsidRDefault="00727F71" w:rsidP="004667E2">
      <w:pPr>
        <w:spacing w:after="0" w:line="240" w:lineRule="auto"/>
      </w:pPr>
      <w:r>
        <w:separator/>
      </w:r>
    </w:p>
  </w:endnote>
  <w:endnote w:type="continuationSeparator" w:id="0">
    <w:p w14:paraId="77B3EFC4" w14:textId="77777777" w:rsidR="00727F71" w:rsidRDefault="00727F71" w:rsidP="00466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mtr">
    <w:altName w:val="Times New Roman"/>
    <w:charset w:val="00"/>
    <w:family w:val="auto"/>
    <w:pitch w:val="default"/>
  </w:font>
  <w:font w:name="NMOAA E+ MTSY">
    <w:altName w:val="Arial Unicode MS"/>
    <w:panose1 w:val="00000000000000000000"/>
    <w:charset w:val="81"/>
    <w:family w:val="swiss"/>
    <w:notTrueType/>
    <w:pitch w:val="default"/>
    <w:sig w:usb0="00000000"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084356320"/>
      <w:docPartObj>
        <w:docPartGallery w:val="Page Numbers (Bottom of Page)"/>
        <w:docPartUnique/>
      </w:docPartObj>
    </w:sdtPr>
    <w:sdtEndPr>
      <w:rPr>
        <w:noProof/>
      </w:rPr>
    </w:sdtEndPr>
    <w:sdtContent>
      <w:p w14:paraId="79B57CA4" w14:textId="77777777" w:rsidR="00DD5AD9" w:rsidRDefault="00DD5AD9" w:rsidP="00990390">
        <w:pPr>
          <w:pStyle w:val="Footer"/>
          <w:bidi/>
          <w:jc w:val="center"/>
        </w:pPr>
        <w:r>
          <w:fldChar w:fldCharType="begin"/>
        </w:r>
        <w:r>
          <w:instrText xml:space="preserve"> PAGE   \* MERGEFORMAT </w:instrText>
        </w:r>
        <w:r>
          <w:fldChar w:fldCharType="separate"/>
        </w:r>
        <w:r w:rsidR="00EA49AF">
          <w:rPr>
            <w:noProof/>
            <w:rtl/>
          </w:rPr>
          <w:t>20</w:t>
        </w:r>
        <w:r>
          <w:rPr>
            <w:noProof/>
          </w:rPr>
          <w:fldChar w:fldCharType="end"/>
        </w:r>
      </w:p>
    </w:sdtContent>
  </w:sdt>
  <w:p w14:paraId="427B8B7A" w14:textId="77777777" w:rsidR="00DD5AD9" w:rsidRDefault="00DD5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71ED3B" w14:textId="77777777" w:rsidR="00727F71" w:rsidRDefault="00727F71" w:rsidP="004667E2">
      <w:pPr>
        <w:spacing w:after="0" w:line="240" w:lineRule="auto"/>
      </w:pPr>
      <w:r>
        <w:separator/>
      </w:r>
    </w:p>
  </w:footnote>
  <w:footnote w:type="continuationSeparator" w:id="0">
    <w:p w14:paraId="7765063D" w14:textId="77777777" w:rsidR="00727F71" w:rsidRDefault="00727F71" w:rsidP="004667E2">
      <w:pPr>
        <w:spacing w:after="0" w:line="240" w:lineRule="auto"/>
      </w:pPr>
      <w:r>
        <w:continuationSeparator/>
      </w:r>
    </w:p>
  </w:footnote>
  <w:footnote w:id="1">
    <w:p w14:paraId="4B7AB38E"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Motor competence</w:t>
      </w:r>
    </w:p>
  </w:footnote>
  <w:footnote w:id="2">
    <w:p w14:paraId="3D473BFB" w14:textId="77777777" w:rsidR="00DD5AD9" w:rsidRDefault="00DD5AD9" w:rsidP="004667E2">
      <w:pPr>
        <w:pStyle w:val="FootnoteText"/>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cardiovascular fitness</w:t>
      </w:r>
    </w:p>
  </w:footnote>
  <w:footnote w:id="3">
    <w:p w14:paraId="70D4ED83"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proofErr w:type="spellStart"/>
      <w:r w:rsidRPr="00183227">
        <w:rPr>
          <w:rFonts w:asciiTheme="minorBidi" w:eastAsia="Times New Roman" w:hAnsiTheme="minorBidi"/>
          <w:color w:val="00B0F0"/>
          <w:sz w:val="18"/>
          <w:szCs w:val="18"/>
        </w:rPr>
        <w:t>Niekerk</w:t>
      </w:r>
      <w:proofErr w:type="spellEnd"/>
    </w:p>
  </w:footnote>
  <w:footnote w:id="4">
    <w:p w14:paraId="33A8B8EC"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r w:rsidRPr="00183227">
        <w:rPr>
          <w:rFonts w:asciiTheme="minorBidi" w:hAnsiTheme="minorBidi"/>
          <w:color w:val="00B0F0"/>
          <w:sz w:val="18"/>
          <w:szCs w:val="18"/>
          <w:lang w:bidi="fa-IR"/>
        </w:rPr>
        <w:t>Samuel Logan</w:t>
      </w:r>
    </w:p>
  </w:footnote>
  <w:footnote w:id="5">
    <w:p w14:paraId="6ACAF2CC"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r w:rsidRPr="00183227">
        <w:rPr>
          <w:rFonts w:asciiTheme="minorBidi" w:hAnsiTheme="minorBidi"/>
          <w:color w:val="00B0F0"/>
          <w:sz w:val="18"/>
          <w:szCs w:val="18"/>
          <w:lang w:bidi="fa-IR"/>
        </w:rPr>
        <w:t>Robinson</w:t>
      </w:r>
    </w:p>
  </w:footnote>
  <w:footnote w:id="6">
    <w:p w14:paraId="06D17DBD"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proofErr w:type="spellStart"/>
      <w:r w:rsidRPr="00183227">
        <w:rPr>
          <w:rFonts w:asciiTheme="minorBidi" w:hAnsiTheme="minorBidi"/>
          <w:color w:val="00B0F0"/>
          <w:sz w:val="18"/>
          <w:szCs w:val="18"/>
        </w:rPr>
        <w:t>Stodden</w:t>
      </w:r>
      <w:proofErr w:type="spellEnd"/>
    </w:p>
  </w:footnote>
  <w:footnote w:id="7">
    <w:p w14:paraId="2DD1786E"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r w:rsidRPr="00183227">
        <w:rPr>
          <w:rFonts w:asciiTheme="minorBidi" w:hAnsiTheme="minorBidi"/>
          <w:b/>
          <w:bCs/>
          <w:color w:val="00B0F0"/>
          <w:sz w:val="18"/>
          <w:szCs w:val="18"/>
        </w:rPr>
        <w:t>Perceived Competence</w:t>
      </w:r>
    </w:p>
  </w:footnote>
  <w:footnote w:id="8">
    <w:p w14:paraId="5805D359" w14:textId="77777777" w:rsidR="00DD5AD9" w:rsidRPr="00183227" w:rsidRDefault="00DD5AD9" w:rsidP="004667E2">
      <w:pPr>
        <w:pStyle w:val="FootnoteText"/>
        <w:rPr>
          <w:rFonts w:asciiTheme="minorBidi" w:hAnsiTheme="minorBidi"/>
          <w:color w:val="00B0F0"/>
          <w:sz w:val="18"/>
          <w:szCs w:val="18"/>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De </w:t>
      </w:r>
      <w:proofErr w:type="spellStart"/>
      <w:r w:rsidRPr="00183227">
        <w:rPr>
          <w:rFonts w:asciiTheme="minorBidi" w:hAnsiTheme="minorBidi"/>
          <w:color w:val="00B0F0"/>
          <w:sz w:val="18"/>
          <w:szCs w:val="18"/>
        </w:rPr>
        <w:t>Meester</w:t>
      </w:r>
      <w:proofErr w:type="spellEnd"/>
    </w:p>
  </w:footnote>
  <w:footnote w:id="9">
    <w:p w14:paraId="7289F0CB" w14:textId="77777777" w:rsidR="00DD5AD9" w:rsidRDefault="00DD5AD9" w:rsidP="004667E2">
      <w:pPr>
        <w:pStyle w:val="FootnoteText"/>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w:t>
      </w:r>
      <w:r w:rsidRPr="00183227">
        <w:rPr>
          <w:rFonts w:asciiTheme="minorBidi" w:hAnsiTheme="minorBidi"/>
          <w:color w:val="00B0F0"/>
          <w:sz w:val="18"/>
          <w:szCs w:val="18"/>
          <w:lang w:bidi="fa-IR"/>
        </w:rPr>
        <w:t>Manalo</w:t>
      </w:r>
    </w:p>
  </w:footnote>
  <w:footnote w:id="10">
    <w:p w14:paraId="30E7986E" w14:textId="77777777" w:rsidR="00DD5AD9" w:rsidRDefault="00DD5AD9" w:rsidP="004667E2">
      <w:pPr>
        <w:pStyle w:val="FootnoteText"/>
      </w:pPr>
      <w:r>
        <w:rPr>
          <w:rStyle w:val="FootnoteReference"/>
        </w:rPr>
        <w:footnoteRef/>
      </w:r>
      <w:r>
        <w:t xml:space="preserve"> </w:t>
      </w:r>
      <w:r w:rsidRPr="00701EA2">
        <w:rPr>
          <w:rFonts w:asciiTheme="minorBidi" w:hAnsiTheme="minorBidi"/>
          <w:color w:val="00B0F0"/>
          <w:lang w:bidi="fa-IR"/>
        </w:rPr>
        <w:t>Hands</w:t>
      </w:r>
    </w:p>
  </w:footnote>
  <w:footnote w:id="11">
    <w:p w14:paraId="3FCF7107" w14:textId="77777777" w:rsidR="00DD5AD9" w:rsidRPr="00183227" w:rsidRDefault="00DD5AD9" w:rsidP="004667E2">
      <w:pPr>
        <w:pStyle w:val="FootnoteText"/>
        <w:rPr>
          <w:rFonts w:asciiTheme="minorBidi" w:hAnsiTheme="minorBidi"/>
          <w:color w:val="00B0F0"/>
          <w:sz w:val="18"/>
          <w:szCs w:val="18"/>
          <w:lang w:bidi="fa-IR"/>
        </w:rPr>
      </w:pPr>
      <w:r w:rsidRPr="00183227">
        <w:rPr>
          <w:rStyle w:val="FootnoteReference"/>
          <w:rFonts w:asciiTheme="minorBidi" w:hAnsiTheme="minorBidi"/>
          <w:color w:val="00B0F0"/>
          <w:sz w:val="18"/>
          <w:szCs w:val="18"/>
        </w:rPr>
        <w:footnoteRef/>
      </w:r>
      <w:r w:rsidRPr="00183227">
        <w:rPr>
          <w:rFonts w:asciiTheme="minorBidi" w:hAnsiTheme="minorBidi"/>
          <w:color w:val="00B0F0"/>
          <w:sz w:val="18"/>
          <w:szCs w:val="18"/>
        </w:rPr>
        <w:t xml:space="preserve"> Physical activity questionnaire for older children</w:t>
      </w:r>
      <w:r w:rsidRPr="00183227">
        <w:rPr>
          <w:rFonts w:asciiTheme="minorBidi" w:hAnsiTheme="minorBidi"/>
          <w:color w:val="00B0F0"/>
          <w:sz w:val="18"/>
          <w:szCs w:val="18"/>
          <w:rtl/>
        </w:rPr>
        <w:t xml:space="preserve"> </w:t>
      </w:r>
      <w:r w:rsidRPr="00183227">
        <w:rPr>
          <w:rFonts w:asciiTheme="minorBidi" w:hAnsiTheme="minorBidi"/>
          <w:color w:val="00B0F0"/>
          <w:sz w:val="18"/>
          <w:szCs w:val="18"/>
        </w:rPr>
        <w:t>(PAQ-C)</w:t>
      </w:r>
    </w:p>
  </w:footnote>
  <w:footnote w:id="12">
    <w:p w14:paraId="142FF4CF" w14:textId="77777777" w:rsidR="00DD5AD9" w:rsidRPr="0052231C" w:rsidRDefault="00DD5AD9" w:rsidP="004667E2">
      <w:pPr>
        <w:pStyle w:val="Default"/>
        <w:rPr>
          <w:rFonts w:asciiTheme="minorBidi" w:hAnsiTheme="minorBidi" w:cstheme="minorBidi"/>
          <w:sz w:val="22"/>
          <w:szCs w:val="22"/>
        </w:rPr>
      </w:pPr>
      <w:r w:rsidRPr="00183227">
        <w:rPr>
          <w:rStyle w:val="FootnoteReference"/>
          <w:rFonts w:asciiTheme="minorBidi" w:hAnsiTheme="minorBidi" w:cstheme="minorBidi"/>
          <w:color w:val="00B0F0"/>
          <w:sz w:val="18"/>
          <w:szCs w:val="18"/>
        </w:rPr>
        <w:footnoteRef/>
      </w:r>
      <w:r w:rsidRPr="00183227">
        <w:rPr>
          <w:rFonts w:asciiTheme="minorBidi" w:hAnsiTheme="minorBidi" w:cstheme="minorBidi"/>
          <w:color w:val="00B0F0"/>
          <w:sz w:val="18"/>
          <w:szCs w:val="18"/>
        </w:rPr>
        <w:t xml:space="preserve"> Kowalski</w:t>
      </w:r>
      <w:r w:rsidRPr="00183227">
        <w:rPr>
          <w:rFonts w:asciiTheme="minorBidi" w:hAnsiTheme="minorBidi" w:cstheme="minorBidi"/>
          <w:color w:val="00B0F0"/>
          <w:sz w:val="18"/>
          <w:szCs w:val="18"/>
          <w:rtl/>
        </w:rPr>
        <w:t xml:space="preserve"> </w:t>
      </w:r>
      <w:r w:rsidRPr="00183227">
        <w:rPr>
          <w:rFonts w:asciiTheme="minorBidi" w:hAnsiTheme="minorBidi" w:cstheme="minorBidi"/>
          <w:color w:val="00B0F0"/>
          <w:sz w:val="18"/>
          <w:szCs w:val="18"/>
        </w:rPr>
        <w:t>&amp; Crocker</w:t>
      </w:r>
    </w:p>
  </w:footnote>
  <w:footnote w:id="13">
    <w:p w14:paraId="0ECF65D2" w14:textId="77777777" w:rsidR="00DD5AD9" w:rsidRPr="00455D22" w:rsidRDefault="00DD5AD9" w:rsidP="004667E2">
      <w:pPr>
        <w:pStyle w:val="FootnoteText"/>
        <w:rPr>
          <w:rFonts w:asciiTheme="minorBidi" w:hAnsiTheme="minorBidi"/>
          <w:color w:val="00B0F0"/>
          <w:sz w:val="18"/>
          <w:szCs w:val="18"/>
          <w:rtl/>
          <w:lang w:bidi="fa-IR"/>
        </w:rPr>
      </w:pPr>
      <w:r w:rsidRPr="00455D22">
        <w:rPr>
          <w:rStyle w:val="FootnoteReference"/>
          <w:rFonts w:asciiTheme="minorBidi" w:hAnsiTheme="minorBidi"/>
          <w:color w:val="00B0F0"/>
          <w:sz w:val="18"/>
          <w:szCs w:val="18"/>
        </w:rPr>
        <w:footnoteRef/>
      </w:r>
      <w:r w:rsidRPr="00455D22">
        <w:rPr>
          <w:rFonts w:asciiTheme="minorBidi" w:hAnsiTheme="minorBidi"/>
          <w:color w:val="00B0F0"/>
          <w:sz w:val="18"/>
          <w:szCs w:val="18"/>
        </w:rPr>
        <w:t xml:space="preserve"> Pedometer physical activity</w:t>
      </w:r>
    </w:p>
  </w:footnote>
  <w:footnote w:id="14">
    <w:p w14:paraId="4581DABE" w14:textId="77777777" w:rsidR="00DD5AD9" w:rsidRPr="00B50113" w:rsidRDefault="00DD5AD9" w:rsidP="004667E2">
      <w:pPr>
        <w:pStyle w:val="FootnoteText"/>
        <w:rPr>
          <w:rtl/>
          <w:lang w:bidi="fa-IR"/>
        </w:rPr>
      </w:pPr>
      <w:r w:rsidRPr="00455D22">
        <w:rPr>
          <w:rStyle w:val="FootnoteReference"/>
          <w:rFonts w:asciiTheme="minorBidi" w:hAnsiTheme="minorBidi"/>
          <w:color w:val="00B0F0"/>
          <w:sz w:val="18"/>
          <w:szCs w:val="18"/>
        </w:rPr>
        <w:footnoteRef/>
      </w:r>
      <w:r w:rsidRPr="00455D22">
        <w:rPr>
          <w:rFonts w:asciiTheme="minorBidi" w:hAnsiTheme="minorBidi"/>
          <w:color w:val="00B0F0"/>
          <w:sz w:val="18"/>
          <w:szCs w:val="18"/>
        </w:rPr>
        <w:t xml:space="preserve"> Health related physical fitness</w:t>
      </w:r>
    </w:p>
  </w:footnote>
  <w:footnote w:id="15">
    <w:p w14:paraId="21B1805E" w14:textId="77777777" w:rsidR="00DD5AD9" w:rsidRPr="00455D22" w:rsidRDefault="00DD5AD9" w:rsidP="004667E2">
      <w:pPr>
        <w:pStyle w:val="FootnoteText"/>
        <w:rPr>
          <w:rFonts w:asciiTheme="minorBidi" w:hAnsiTheme="minorBidi"/>
          <w:color w:val="00B0F0"/>
          <w:sz w:val="18"/>
          <w:szCs w:val="18"/>
          <w:rtl/>
          <w:lang w:bidi="fa-IR"/>
        </w:rPr>
      </w:pPr>
      <w:r w:rsidRPr="00455D22">
        <w:rPr>
          <w:rStyle w:val="FootnoteReference"/>
          <w:rFonts w:asciiTheme="minorBidi" w:hAnsiTheme="minorBidi"/>
          <w:color w:val="00B0F0"/>
          <w:sz w:val="18"/>
          <w:szCs w:val="18"/>
        </w:rPr>
        <w:footnoteRef/>
      </w:r>
      <w:r w:rsidRPr="00455D22">
        <w:rPr>
          <w:rFonts w:asciiTheme="minorBidi" w:hAnsiTheme="minorBidi"/>
          <w:color w:val="00B0F0"/>
          <w:sz w:val="18"/>
          <w:szCs w:val="18"/>
        </w:rPr>
        <w:t xml:space="preserve"> Physical Self-Description Questionnaire Short form (PSDQ-S)</w:t>
      </w:r>
    </w:p>
  </w:footnote>
  <w:footnote w:id="16">
    <w:p w14:paraId="31966BB8" w14:textId="77777777" w:rsidR="00DD5AD9" w:rsidRPr="00455D22" w:rsidRDefault="00DD5AD9" w:rsidP="004667E2">
      <w:pPr>
        <w:pStyle w:val="FootnoteText"/>
        <w:rPr>
          <w:rFonts w:asciiTheme="minorBidi" w:hAnsiTheme="minorBidi"/>
          <w:color w:val="00B0F0"/>
          <w:sz w:val="18"/>
          <w:szCs w:val="18"/>
          <w:rtl/>
          <w:lang w:bidi="fa-IR"/>
        </w:rPr>
      </w:pPr>
      <w:r w:rsidRPr="00455D22">
        <w:rPr>
          <w:rStyle w:val="FootnoteReference"/>
          <w:rFonts w:asciiTheme="minorBidi" w:hAnsiTheme="minorBidi"/>
          <w:color w:val="00B0F0"/>
          <w:sz w:val="18"/>
          <w:szCs w:val="18"/>
        </w:rPr>
        <w:footnoteRef/>
      </w:r>
      <w:r w:rsidRPr="00455D22">
        <w:rPr>
          <w:rFonts w:asciiTheme="minorBidi" w:hAnsiTheme="minorBidi"/>
          <w:color w:val="00B0F0"/>
          <w:sz w:val="18"/>
          <w:szCs w:val="18"/>
        </w:rPr>
        <w:t xml:space="preserve"> </w:t>
      </w:r>
      <w:proofErr w:type="spellStart"/>
      <w:r w:rsidRPr="00455D22">
        <w:rPr>
          <w:rFonts w:asciiTheme="minorBidi" w:hAnsiTheme="minorBidi"/>
          <w:color w:val="00B0F0"/>
          <w:sz w:val="18"/>
          <w:szCs w:val="18"/>
        </w:rPr>
        <w:t>Bruininks-Oseretsky</w:t>
      </w:r>
      <w:proofErr w:type="spellEnd"/>
    </w:p>
  </w:footnote>
  <w:footnote w:id="17">
    <w:p w14:paraId="72AF35F3" w14:textId="77777777" w:rsidR="00DD5AD9" w:rsidRPr="0052231C" w:rsidRDefault="00DD5AD9" w:rsidP="004667E2">
      <w:pPr>
        <w:pStyle w:val="FootnoteText"/>
        <w:rPr>
          <w:rFonts w:asciiTheme="minorBidi" w:hAnsiTheme="minorBidi"/>
          <w:sz w:val="22"/>
          <w:szCs w:val="22"/>
        </w:rPr>
      </w:pPr>
      <w:r w:rsidRPr="00455D22">
        <w:rPr>
          <w:rStyle w:val="FootnoteReference"/>
          <w:rFonts w:asciiTheme="minorBidi" w:hAnsiTheme="minorBidi"/>
          <w:color w:val="00B0F0"/>
          <w:sz w:val="18"/>
          <w:szCs w:val="18"/>
        </w:rPr>
        <w:footnoteRef/>
      </w:r>
      <w:r w:rsidRPr="00455D22">
        <w:rPr>
          <w:rFonts w:asciiTheme="minorBidi" w:hAnsiTheme="minorBidi"/>
          <w:color w:val="00B0F0"/>
          <w:sz w:val="18"/>
          <w:szCs w:val="18"/>
        </w:rPr>
        <w:t xml:space="preserve"> </w:t>
      </w:r>
      <w:proofErr w:type="spellStart"/>
      <w:r w:rsidRPr="00455D22">
        <w:rPr>
          <w:rFonts w:asciiTheme="minorBidi" w:hAnsiTheme="minorBidi"/>
          <w:color w:val="00B0F0"/>
          <w:sz w:val="18"/>
          <w:szCs w:val="18"/>
        </w:rPr>
        <w:t>Bruininks-Oseretsky</w:t>
      </w:r>
      <w:proofErr w:type="spellEnd"/>
      <w:r w:rsidRPr="00455D22">
        <w:rPr>
          <w:rFonts w:asciiTheme="minorBidi" w:hAnsiTheme="minorBidi"/>
          <w:color w:val="00B0F0"/>
          <w:sz w:val="18"/>
          <w:szCs w:val="18"/>
        </w:rPr>
        <w:t xml:space="preserve"> test</w:t>
      </w:r>
      <w:r w:rsidRPr="00455D22">
        <w:rPr>
          <w:rFonts w:asciiTheme="minorBidi" w:hAnsiTheme="minorBidi"/>
          <w:color w:val="00B0F0"/>
          <w:sz w:val="18"/>
          <w:szCs w:val="18"/>
          <w:rtl/>
        </w:rPr>
        <w:t xml:space="preserve"> </w:t>
      </w:r>
      <w:r w:rsidRPr="00455D22">
        <w:rPr>
          <w:rFonts w:asciiTheme="minorBidi" w:hAnsiTheme="minorBidi"/>
          <w:color w:val="00B0F0"/>
          <w:sz w:val="18"/>
          <w:szCs w:val="18"/>
        </w:rPr>
        <w:t>2  short form (BOT-2 Short form)</w:t>
      </w:r>
    </w:p>
  </w:footnote>
  <w:footnote w:id="18">
    <w:p w14:paraId="46B5AFC0" w14:textId="77777777" w:rsidR="00DD5AD9" w:rsidRPr="00455D22" w:rsidRDefault="00DD5AD9" w:rsidP="004667E2">
      <w:pPr>
        <w:pStyle w:val="FootnoteText"/>
        <w:rPr>
          <w:rFonts w:asciiTheme="majorBidi" w:hAnsiTheme="majorBidi" w:cstheme="majorBidi"/>
          <w:b/>
          <w:bCs/>
          <w:sz w:val="18"/>
          <w:szCs w:val="18"/>
        </w:rPr>
      </w:pPr>
      <w:r w:rsidRPr="00455D22">
        <w:rPr>
          <w:rStyle w:val="FootnoteReference"/>
          <w:rFonts w:asciiTheme="minorBidi" w:hAnsiTheme="minorBidi"/>
          <w:b/>
          <w:bCs/>
          <w:color w:val="00B0F0"/>
          <w:sz w:val="18"/>
          <w:szCs w:val="18"/>
        </w:rPr>
        <w:footnoteRef/>
      </w:r>
      <w:r w:rsidRPr="00455D22">
        <w:rPr>
          <w:rFonts w:asciiTheme="minorBidi" w:hAnsiTheme="minorBidi"/>
          <w:b/>
          <w:bCs/>
          <w:color w:val="00B0F0"/>
          <w:sz w:val="18"/>
          <w:szCs w:val="18"/>
        </w:rPr>
        <w:t xml:space="preserve"> </w:t>
      </w:r>
      <w:r w:rsidRPr="00455D22">
        <w:rPr>
          <w:rStyle w:val="Strong"/>
          <w:rFonts w:asciiTheme="minorBidi" w:hAnsiTheme="minorBidi"/>
          <w:b w:val="0"/>
          <w:bCs w:val="0"/>
          <w:color w:val="00B0F0"/>
          <w:sz w:val="18"/>
          <w:szCs w:val="18"/>
        </w:rPr>
        <w:t>Movement Assessment Battery for Children (MABC)</w:t>
      </w:r>
    </w:p>
  </w:footnote>
  <w:footnote w:id="19">
    <w:p w14:paraId="432437FC" w14:textId="77777777" w:rsidR="00DD5AD9" w:rsidRPr="00B50113" w:rsidRDefault="00DD5AD9" w:rsidP="004667E2">
      <w:pPr>
        <w:pStyle w:val="FootnoteText"/>
        <w:rPr>
          <w:rFonts w:asciiTheme="majorBidi" w:hAnsiTheme="majorBidi" w:cstheme="majorBidi"/>
          <w:lang w:bidi="fa-IR"/>
        </w:rPr>
      </w:pPr>
      <w:r w:rsidRPr="00B50113">
        <w:rPr>
          <w:rStyle w:val="FootnoteReference"/>
          <w:rFonts w:asciiTheme="majorBidi" w:hAnsiTheme="majorBidi" w:cstheme="majorBidi"/>
        </w:rPr>
        <w:footnoteRef/>
      </w:r>
      <w:r w:rsidRPr="00B50113">
        <w:rPr>
          <w:rFonts w:asciiTheme="majorBidi" w:hAnsiTheme="majorBidi" w:cstheme="majorBidi"/>
        </w:rPr>
        <w:t xml:space="preserve"> </w:t>
      </w:r>
      <w:r w:rsidRPr="00B50113">
        <w:rPr>
          <w:rFonts w:asciiTheme="majorBidi" w:hAnsiTheme="majorBidi" w:cstheme="majorBidi"/>
          <w:lang w:bidi="fa-IR"/>
        </w:rPr>
        <w:t>. Variance Accounted For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8465D"/>
    <w:multiLevelType w:val="hybridMultilevel"/>
    <w:tmpl w:val="4454A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2F6CC3"/>
    <w:multiLevelType w:val="hybridMultilevel"/>
    <w:tmpl w:val="33189CEC"/>
    <w:lvl w:ilvl="0" w:tplc="8B54BD8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911CDD"/>
    <w:multiLevelType w:val="hybridMultilevel"/>
    <w:tmpl w:val="818C3FE4"/>
    <w:lvl w:ilvl="0" w:tplc="92AEC894">
      <w:start w:val="1"/>
      <w:numFmt w:val="decimal"/>
      <w:lvlText w:val="%1."/>
      <w:lvlJc w:val="left"/>
      <w:pPr>
        <w:ind w:left="1500" w:hanging="57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3">
    <w:nsid w:val="16A03E90"/>
    <w:multiLevelType w:val="hybridMultilevel"/>
    <w:tmpl w:val="28243E82"/>
    <w:lvl w:ilvl="0" w:tplc="D960D0B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04A9E"/>
    <w:multiLevelType w:val="hybridMultilevel"/>
    <w:tmpl w:val="A98CE154"/>
    <w:lvl w:ilvl="0" w:tplc="FCC00E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00C41"/>
    <w:multiLevelType w:val="hybridMultilevel"/>
    <w:tmpl w:val="E5CEAF76"/>
    <w:lvl w:ilvl="0" w:tplc="76E464F8">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6">
    <w:nsid w:val="424C16BD"/>
    <w:multiLevelType w:val="hybridMultilevel"/>
    <w:tmpl w:val="447CD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334312"/>
    <w:multiLevelType w:val="hybridMultilevel"/>
    <w:tmpl w:val="BE985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B59D6"/>
    <w:multiLevelType w:val="hybridMultilevel"/>
    <w:tmpl w:val="C804CB62"/>
    <w:lvl w:ilvl="0" w:tplc="9BE65204">
      <w:start w:val="1"/>
      <w:numFmt w:val="decimal"/>
      <w:lvlText w:val="%1."/>
      <w:lvlJc w:val="left"/>
      <w:pPr>
        <w:ind w:left="1890" w:hanging="15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0F5E4D"/>
    <w:multiLevelType w:val="hybridMultilevel"/>
    <w:tmpl w:val="9C1E9F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9"/>
  </w:num>
  <w:num w:numId="5">
    <w:abstractNumId w:val="8"/>
  </w:num>
  <w:num w:numId="6">
    <w:abstractNumId w:val="7"/>
  </w:num>
  <w:num w:numId="7">
    <w:abstractNumId w:val="6"/>
  </w:num>
  <w:num w:numId="8">
    <w:abstractNumId w:val="4"/>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205"/>
    <w:rsid w:val="000C1169"/>
    <w:rsid w:val="001076F3"/>
    <w:rsid w:val="002B598D"/>
    <w:rsid w:val="002E0E24"/>
    <w:rsid w:val="00351205"/>
    <w:rsid w:val="004667E2"/>
    <w:rsid w:val="006A5A4E"/>
    <w:rsid w:val="00727F71"/>
    <w:rsid w:val="00751A4A"/>
    <w:rsid w:val="00791EF7"/>
    <w:rsid w:val="007B15E0"/>
    <w:rsid w:val="007E7C54"/>
    <w:rsid w:val="00882F81"/>
    <w:rsid w:val="00990390"/>
    <w:rsid w:val="00C44D12"/>
    <w:rsid w:val="00CC211A"/>
    <w:rsid w:val="00D75CF3"/>
    <w:rsid w:val="00D93938"/>
    <w:rsid w:val="00DD5AD9"/>
    <w:rsid w:val="00E323CC"/>
    <w:rsid w:val="00EA49AF"/>
    <w:rsid w:val="00F258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E6E2"/>
  <w15:chartTrackingRefBased/>
  <w15:docId w15:val="{ABD1FC78-2A7A-4ED5-A678-8D95B7FB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7E2"/>
    <w:pPr>
      <w:ind w:left="720"/>
      <w:contextualSpacing/>
    </w:pPr>
  </w:style>
  <w:style w:type="paragraph" w:styleId="Header">
    <w:name w:val="header"/>
    <w:basedOn w:val="Normal"/>
    <w:link w:val="HeaderChar"/>
    <w:uiPriority w:val="99"/>
    <w:unhideWhenUsed/>
    <w:rsid w:val="004667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67E2"/>
  </w:style>
  <w:style w:type="paragraph" w:styleId="Footer">
    <w:name w:val="footer"/>
    <w:basedOn w:val="Normal"/>
    <w:link w:val="FooterChar"/>
    <w:uiPriority w:val="99"/>
    <w:unhideWhenUsed/>
    <w:rsid w:val="00466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67E2"/>
  </w:style>
  <w:style w:type="paragraph" w:styleId="FootnoteText">
    <w:name w:val="footnote text"/>
    <w:basedOn w:val="Normal"/>
    <w:link w:val="FootnoteTextChar"/>
    <w:uiPriority w:val="99"/>
    <w:unhideWhenUsed/>
    <w:rsid w:val="004667E2"/>
    <w:pPr>
      <w:spacing w:after="0" w:line="240" w:lineRule="auto"/>
    </w:pPr>
    <w:rPr>
      <w:sz w:val="20"/>
      <w:szCs w:val="20"/>
    </w:rPr>
  </w:style>
  <w:style w:type="character" w:customStyle="1" w:styleId="FootnoteTextChar">
    <w:name w:val="Footnote Text Char"/>
    <w:basedOn w:val="DefaultParagraphFont"/>
    <w:link w:val="FootnoteText"/>
    <w:uiPriority w:val="99"/>
    <w:rsid w:val="004667E2"/>
    <w:rPr>
      <w:sz w:val="20"/>
      <w:szCs w:val="20"/>
    </w:rPr>
  </w:style>
  <w:style w:type="character" w:styleId="FootnoteReference">
    <w:name w:val="footnote reference"/>
    <w:basedOn w:val="DefaultParagraphFont"/>
    <w:uiPriority w:val="99"/>
    <w:unhideWhenUsed/>
    <w:rsid w:val="004667E2"/>
    <w:rPr>
      <w:vertAlign w:val="superscript"/>
    </w:rPr>
  </w:style>
  <w:style w:type="paragraph" w:styleId="HTMLPreformatted">
    <w:name w:val="HTML Preformatted"/>
    <w:basedOn w:val="Normal"/>
    <w:link w:val="HTMLPreformattedChar"/>
    <w:uiPriority w:val="99"/>
    <w:unhideWhenUsed/>
    <w:rsid w:val="004667E2"/>
    <w:pPr>
      <w:spacing w:after="0" w:line="240" w:lineRule="auto"/>
    </w:pPr>
    <w:rPr>
      <w:rFonts w:ascii="Consolas" w:eastAsia="Times New Roman" w:hAnsi="Consolas" w:cs="Consolas"/>
      <w:sz w:val="20"/>
      <w:szCs w:val="20"/>
    </w:rPr>
  </w:style>
  <w:style w:type="character" w:customStyle="1" w:styleId="HTMLPreformattedChar">
    <w:name w:val="HTML Preformatted Char"/>
    <w:basedOn w:val="DefaultParagraphFont"/>
    <w:link w:val="HTMLPreformatted"/>
    <w:uiPriority w:val="99"/>
    <w:rsid w:val="004667E2"/>
    <w:rPr>
      <w:rFonts w:ascii="Consolas" w:eastAsia="Times New Roman" w:hAnsi="Consolas" w:cs="Consolas"/>
      <w:sz w:val="20"/>
      <w:szCs w:val="20"/>
    </w:rPr>
  </w:style>
  <w:style w:type="table" w:customStyle="1" w:styleId="PlainTable41">
    <w:name w:val="Plain Table 41"/>
    <w:basedOn w:val="TableNormal"/>
    <w:uiPriority w:val="44"/>
    <w:rsid w:val="004667E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
    <w:name w:val="EndNote Bibliography"/>
    <w:basedOn w:val="Normal"/>
    <w:link w:val="EndNoteBibliographyChar"/>
    <w:rsid w:val="004667E2"/>
    <w:pPr>
      <w:spacing w:line="240" w:lineRule="auto"/>
      <w:jc w:val="right"/>
    </w:pPr>
    <w:rPr>
      <w:rFonts w:ascii="Calibri" w:hAnsi="Calibri" w:cs="Calibri"/>
      <w:noProof/>
    </w:rPr>
  </w:style>
  <w:style w:type="character" w:customStyle="1" w:styleId="EndNoteBibliographyChar">
    <w:name w:val="EndNote Bibliography Char"/>
    <w:basedOn w:val="DefaultParagraphFont"/>
    <w:link w:val="EndNoteBibliography"/>
    <w:rsid w:val="004667E2"/>
    <w:rPr>
      <w:rFonts w:ascii="Calibri" w:hAnsi="Calibri" w:cs="Calibri"/>
      <w:noProof/>
    </w:rPr>
  </w:style>
  <w:style w:type="paragraph" w:customStyle="1" w:styleId="Default">
    <w:name w:val="Default"/>
    <w:rsid w:val="004667E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EndnoteTextChar">
    <w:name w:val="Endnote Text Char"/>
    <w:basedOn w:val="DefaultParagraphFont"/>
    <w:link w:val="EndnoteText"/>
    <w:uiPriority w:val="99"/>
    <w:semiHidden/>
    <w:rsid w:val="004667E2"/>
    <w:rPr>
      <w:sz w:val="20"/>
      <w:szCs w:val="20"/>
    </w:rPr>
  </w:style>
  <w:style w:type="paragraph" w:styleId="EndnoteText">
    <w:name w:val="endnote text"/>
    <w:basedOn w:val="Normal"/>
    <w:link w:val="EndnoteTextChar"/>
    <w:uiPriority w:val="99"/>
    <w:semiHidden/>
    <w:unhideWhenUsed/>
    <w:rsid w:val="004667E2"/>
    <w:pPr>
      <w:spacing w:after="0" w:line="240" w:lineRule="auto"/>
    </w:pPr>
    <w:rPr>
      <w:sz w:val="20"/>
      <w:szCs w:val="20"/>
    </w:rPr>
  </w:style>
  <w:style w:type="character" w:customStyle="1" w:styleId="EndnoteTextChar1">
    <w:name w:val="Endnote Text Char1"/>
    <w:basedOn w:val="DefaultParagraphFont"/>
    <w:uiPriority w:val="99"/>
    <w:semiHidden/>
    <w:rsid w:val="004667E2"/>
    <w:rPr>
      <w:sz w:val="20"/>
      <w:szCs w:val="20"/>
    </w:rPr>
  </w:style>
  <w:style w:type="character" w:customStyle="1" w:styleId="BalloonTextChar">
    <w:name w:val="Balloon Text Char"/>
    <w:basedOn w:val="DefaultParagraphFont"/>
    <w:link w:val="BalloonText"/>
    <w:uiPriority w:val="99"/>
    <w:semiHidden/>
    <w:rsid w:val="004667E2"/>
    <w:rPr>
      <w:rFonts w:ascii="Segoe UI" w:hAnsi="Segoe UI" w:cs="Segoe UI"/>
      <w:sz w:val="18"/>
      <w:szCs w:val="18"/>
    </w:rPr>
  </w:style>
  <w:style w:type="paragraph" w:styleId="BalloonText">
    <w:name w:val="Balloon Text"/>
    <w:basedOn w:val="Normal"/>
    <w:link w:val="BalloonTextChar"/>
    <w:uiPriority w:val="99"/>
    <w:semiHidden/>
    <w:unhideWhenUsed/>
    <w:rsid w:val="004667E2"/>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4667E2"/>
    <w:rPr>
      <w:rFonts w:ascii="Segoe UI" w:hAnsi="Segoe UI" w:cs="Segoe UI"/>
      <w:sz w:val="18"/>
      <w:szCs w:val="18"/>
    </w:rPr>
  </w:style>
  <w:style w:type="character" w:styleId="CommentReference">
    <w:name w:val="annotation reference"/>
    <w:uiPriority w:val="99"/>
    <w:semiHidden/>
    <w:unhideWhenUsed/>
    <w:rsid w:val="004667E2"/>
    <w:rPr>
      <w:sz w:val="16"/>
      <w:szCs w:val="16"/>
    </w:rPr>
  </w:style>
  <w:style w:type="paragraph" w:styleId="CommentText">
    <w:name w:val="annotation text"/>
    <w:basedOn w:val="Normal"/>
    <w:link w:val="CommentTextChar"/>
    <w:uiPriority w:val="99"/>
    <w:semiHidden/>
    <w:unhideWhenUsed/>
    <w:rsid w:val="004667E2"/>
    <w:pPr>
      <w:spacing w:line="240" w:lineRule="auto"/>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4667E2"/>
    <w:rPr>
      <w:rFonts w:ascii="Calibri" w:eastAsia="Calibri" w:hAnsi="Calibri" w:cs="Arial"/>
      <w:sz w:val="20"/>
      <w:szCs w:val="20"/>
    </w:rPr>
  </w:style>
  <w:style w:type="character" w:styleId="Strong">
    <w:name w:val="Strong"/>
    <w:basedOn w:val="DefaultParagraphFont"/>
    <w:uiPriority w:val="22"/>
    <w:qFormat/>
    <w:rsid w:val="004667E2"/>
    <w:rPr>
      <w:b/>
      <w:bCs/>
    </w:rPr>
  </w:style>
  <w:style w:type="character" w:styleId="Hyperlink">
    <w:name w:val="Hyperlink"/>
    <w:basedOn w:val="DefaultParagraphFont"/>
    <w:uiPriority w:val="99"/>
    <w:unhideWhenUsed/>
    <w:rsid w:val="004667E2"/>
    <w:rPr>
      <w:color w:val="0563C1" w:themeColor="hyperlink"/>
      <w:u w:val="single"/>
    </w:rPr>
  </w:style>
  <w:style w:type="paragraph" w:customStyle="1" w:styleId="EndNoteBibliographyTitle">
    <w:name w:val="EndNote Bibliography Title"/>
    <w:basedOn w:val="Normal"/>
    <w:link w:val="EndNoteBibliographyTitleChar"/>
    <w:rsid w:val="004667E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4667E2"/>
    <w:rPr>
      <w:rFonts w:ascii="Calibri" w:hAnsi="Calibri" w:cs="Calibri"/>
      <w:noProof/>
    </w:rPr>
  </w:style>
  <w:style w:type="table" w:styleId="TableGrid">
    <w:name w:val="Table Grid"/>
    <w:basedOn w:val="TableNormal"/>
    <w:uiPriority w:val="39"/>
    <w:rsid w:val="0046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4667E2"/>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4667E2"/>
    <w:rPr>
      <w:rFonts w:ascii="Calibri" w:eastAsia="Calibri" w:hAnsi="Calibri"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vilica.com/Paper-ASSH02-ASSH02_047.html" TargetMode="External"/><Relationship Id="rId13" Type="http://schemas.openxmlformats.org/officeDocument/2006/relationships/hyperlink" Target="https://www.ncbi.nlm.nih.gov/pubmed/2363336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ncbi.nlm.nih.gov/pubmed/?term=Clemes%20SA%5BAuthor%5D&amp;cauthor=true&amp;cauthor_uid=23633368"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ubmed/?term=Peeters%20A%5BAuthor%5D&amp;cauthor=true&amp;cauthor_uid=23633368"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cbi.nlm.nih.gov/pubmed/?term=Cumpston%20M%5BAuthor%5D&amp;cauthor=true&amp;cauthor_uid=23633368" TargetMode="External"/><Relationship Id="rId4" Type="http://schemas.openxmlformats.org/officeDocument/2006/relationships/webSettings" Target="webSettings.xml"/><Relationship Id="rId9" Type="http://schemas.openxmlformats.org/officeDocument/2006/relationships/hyperlink" Target="http://www.tandfonline.com/loi/rjsp20" TargetMode="External"/><Relationship Id="rId14" Type="http://schemas.openxmlformats.org/officeDocument/2006/relationships/hyperlink" Target="http://trace.tennessee.edu/utk_gradthes/37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17467</Words>
  <Characters>99565</Characters>
  <Application>Microsoft Office Word</Application>
  <DocSecurity>0</DocSecurity>
  <Lines>829</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hamed</dc:creator>
  <cp:keywords/>
  <dc:description/>
  <cp:lastModifiedBy>hamed</cp:lastModifiedBy>
  <cp:revision>9</cp:revision>
  <dcterms:created xsi:type="dcterms:W3CDTF">2019-12-16T15:48:00Z</dcterms:created>
  <dcterms:modified xsi:type="dcterms:W3CDTF">2020-01-30T08:43:00Z</dcterms:modified>
</cp:coreProperties>
</file>